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69" w:rsidRDefault="00856A69" w:rsidP="00856A69">
      <w:r>
        <w:t>CILI-CURE 2018 Data</w:t>
      </w:r>
    </w:p>
    <w:p w:rsidR="00856A69" w:rsidRDefault="00856A69" w:rsidP="00856A69">
      <w:r>
        <w:t>Section 1105-31</w:t>
      </w:r>
    </w:p>
    <w:p w:rsidR="002B631E" w:rsidRDefault="00856A69" w:rsidP="00856A69">
      <w:r>
        <w:t>Marci Jordan</w:t>
      </w:r>
    </w:p>
    <w:p w:rsidR="00856A69" w:rsidRDefault="002B631E" w:rsidP="00856A69">
      <w:pPr>
        <w:rPr>
          <w:b/>
        </w:rPr>
      </w:pPr>
      <w:r>
        <w:rPr>
          <w:b/>
        </w:rPr>
        <w:t>Cell Count Figure</w:t>
      </w:r>
    </w:p>
    <w:p w:rsidR="00856A69" w:rsidRDefault="00C72E2F" w:rsidP="00856A69">
      <w:pPr>
        <w:rPr>
          <w:b/>
        </w:rPr>
      </w:pPr>
      <w:r>
        <w:rPr>
          <w:noProof/>
        </w:rPr>
        <w:drawing>
          <wp:inline distT="0" distB="0" distL="0" distR="0" wp14:anchorId="43BEACBB" wp14:editId="5597980A">
            <wp:extent cx="4600575" cy="2797823"/>
            <wp:effectExtent l="0" t="0" r="9525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B1BA7" w:rsidRPr="00170701" w:rsidRDefault="00D5342E" w:rsidP="00856A69">
      <w:r>
        <w:t>Figure 1:</w:t>
      </w:r>
      <w:r w:rsidR="003B1BA7" w:rsidRPr="00170701">
        <w:t xml:space="preserve"> </w:t>
      </w:r>
      <w:r>
        <w:t>M</w:t>
      </w:r>
      <w:r w:rsidR="003B1BA7" w:rsidRPr="00170701">
        <w:t xml:space="preserve">ean </w:t>
      </w:r>
      <w:r>
        <w:t>cells counted</w:t>
      </w:r>
      <w:r w:rsidR="003B1BA7" w:rsidRPr="00170701">
        <w:t xml:space="preserve"> in the control and treatment</w:t>
      </w:r>
      <w:r>
        <w:t xml:space="preserve"> </w:t>
      </w:r>
      <w:proofErr w:type="spellStart"/>
      <w:r w:rsidRPr="00D5342E">
        <w:rPr>
          <w:i/>
        </w:rPr>
        <w:t>Tetrahymena</w:t>
      </w:r>
      <w:proofErr w:type="spellEnd"/>
      <w:r w:rsidR="003B1BA7" w:rsidRPr="00170701">
        <w:t xml:space="preserve"> environments. </w:t>
      </w:r>
      <w:r>
        <w:t xml:space="preserve">(n=3; </w:t>
      </w:r>
      <w:r w:rsidR="003B1BA7" w:rsidRPr="00170701">
        <w:t>p=1.27E-07)</w:t>
      </w:r>
      <w:r>
        <w:t xml:space="preserve">. The treatment includes </w:t>
      </w:r>
      <w:proofErr w:type="spellStart"/>
      <w:r>
        <w:t>microplastics</w:t>
      </w:r>
      <w:proofErr w:type="spellEnd"/>
      <w:r>
        <w:t xml:space="preserve"> (polypropylene) to see if it would affect the number of cells.</w:t>
      </w:r>
    </w:p>
    <w:p w:rsidR="00851F8E" w:rsidRDefault="002B631E" w:rsidP="00856A69">
      <w:pPr>
        <w:rPr>
          <w:b/>
        </w:rPr>
      </w:pPr>
      <w:r>
        <w:rPr>
          <w:b/>
        </w:rPr>
        <w:t>Optical Density</w:t>
      </w:r>
      <w:r w:rsidR="009D0066">
        <w:rPr>
          <w:noProof/>
        </w:rPr>
        <w:drawing>
          <wp:anchor distT="0" distB="0" distL="114300" distR="114300" simplePos="0" relativeHeight="251659264" behindDoc="1" locked="0" layoutInCell="1" allowOverlap="1" wp14:anchorId="344CD285" wp14:editId="0235128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4572000" cy="2743200"/>
            <wp:effectExtent l="0" t="0" r="12700" b="1270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E5410E64-EDE4-0644-A829-E8D1915DFA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066" w:rsidRDefault="009D0066" w:rsidP="00856A69">
      <w:pPr>
        <w:rPr>
          <w:b/>
        </w:rPr>
      </w:pPr>
    </w:p>
    <w:p w:rsidR="009D0066" w:rsidRDefault="006422D8" w:rsidP="00856A69">
      <w:pPr>
        <w:rPr>
          <w:b/>
        </w:rPr>
      </w:pPr>
      <w:r w:rsidRPr="006422D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149225</wp:posOffset>
                </wp:positionV>
                <wp:extent cx="390525" cy="257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D8" w:rsidRDefault="006422D8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45pt;margin-top:11.75pt;width:30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" filled="f" stroked="f">
                <v:textbox>
                  <w:txbxContent>
                    <w:p w:rsidR="006422D8" w:rsidRDefault="006422D8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Pr="009D0066" w:rsidRDefault="009D0066" w:rsidP="00856A69">
      <w:r w:rsidRPr="009D0066">
        <w:t xml:space="preserve">Figure 1: Mean of optical density’s measured through a spectrophotometer on the control and treatment </w:t>
      </w:r>
      <w:proofErr w:type="spellStart"/>
      <w:r w:rsidRPr="00C4028C">
        <w:rPr>
          <w:i/>
        </w:rPr>
        <w:t>Tetrahymena</w:t>
      </w:r>
      <w:proofErr w:type="spellEnd"/>
      <w:r w:rsidRPr="009D0066">
        <w:t xml:space="preserve"> environments. (n=7; p= 0.00201419). This treatment includes the degree to which a refractive medium retards transmitted rays of light.</w:t>
      </w:r>
    </w:p>
    <w:p w:rsidR="009D0066" w:rsidRDefault="009D0066" w:rsidP="00856A69">
      <w:pPr>
        <w:rPr>
          <w:b/>
        </w:rPr>
      </w:pPr>
    </w:p>
    <w:p w:rsidR="003B1BA7" w:rsidRDefault="003B1BA7" w:rsidP="00856A69">
      <w:pPr>
        <w:rPr>
          <w:b/>
        </w:rPr>
      </w:pPr>
      <w:r>
        <w:rPr>
          <w:b/>
        </w:rPr>
        <w:t>Swim Speed</w:t>
      </w:r>
    </w:p>
    <w:p w:rsidR="003B1BA7" w:rsidRDefault="001B60E9" w:rsidP="00856A69">
      <w:pPr>
        <w:rPr>
          <w:b/>
        </w:rPr>
      </w:pPr>
      <w:r w:rsidRPr="00CB3C6F">
        <w:rPr>
          <w:noProof/>
        </w:rPr>
        <w:drawing>
          <wp:inline distT="0" distB="0" distL="0" distR="0" wp14:anchorId="30C460C0" wp14:editId="78C07B2A">
            <wp:extent cx="4584700" cy="275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0E9" w:rsidRDefault="001B60E9" w:rsidP="00856A69">
      <w:pPr>
        <w:rPr>
          <w:b/>
        </w:rPr>
      </w:pPr>
      <w:r>
        <w:rPr>
          <w:color w:val="000000"/>
          <w:sz w:val="27"/>
          <w:szCs w:val="27"/>
        </w:rPr>
        <w:t xml:space="preserve">Figure.1. Polypropylene effects on </w:t>
      </w:r>
      <w:proofErr w:type="spellStart"/>
      <w:r w:rsidRPr="001B60E9">
        <w:rPr>
          <w:i/>
          <w:color w:val="000000"/>
          <w:sz w:val="27"/>
          <w:szCs w:val="27"/>
        </w:rPr>
        <w:t>Tetrahymena</w:t>
      </w:r>
      <w:proofErr w:type="spellEnd"/>
      <w:r>
        <w:rPr>
          <w:color w:val="000000"/>
          <w:sz w:val="27"/>
          <w:szCs w:val="27"/>
        </w:rPr>
        <w:t xml:space="preserve"> speed (mm/s). Experimental Group contains 0.5g Polypropylene in a solution containing 5.0g </w:t>
      </w:r>
      <w:proofErr w:type="spellStart"/>
      <w:r>
        <w:rPr>
          <w:color w:val="000000"/>
          <w:sz w:val="27"/>
          <w:szCs w:val="27"/>
        </w:rPr>
        <w:t>proteose</w:t>
      </w:r>
      <w:proofErr w:type="spellEnd"/>
      <w:r>
        <w:rPr>
          <w:color w:val="000000"/>
          <w:sz w:val="27"/>
          <w:szCs w:val="27"/>
        </w:rPr>
        <w:t xml:space="preserve"> peptone, 5.0g </w:t>
      </w:r>
      <w:proofErr w:type="spellStart"/>
      <w:r>
        <w:rPr>
          <w:color w:val="000000"/>
          <w:sz w:val="27"/>
          <w:szCs w:val="27"/>
        </w:rPr>
        <w:t>tryptone</w:t>
      </w:r>
      <w:proofErr w:type="spellEnd"/>
      <w:r>
        <w:rPr>
          <w:color w:val="000000"/>
          <w:sz w:val="27"/>
          <w:szCs w:val="27"/>
        </w:rPr>
        <w:t>, 0.2g of K2HPO4, and 0.1L of distilled water. Control Group contains no amount of Polypropylene. (P-Value=1.271e-07, n=60).</w:t>
      </w:r>
    </w:p>
    <w:p w:rsidR="003B1BA7" w:rsidRDefault="003B1BA7" w:rsidP="00856A69">
      <w:pPr>
        <w:rPr>
          <w:b/>
        </w:rPr>
      </w:pPr>
      <w:r>
        <w:rPr>
          <w:b/>
        </w:rPr>
        <w:t>Directional Change</w:t>
      </w:r>
    </w:p>
    <w:p w:rsidR="003B1BA7" w:rsidRDefault="009D0066" w:rsidP="00856A69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3E2319" wp14:editId="4BD55C4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572000" cy="2755900"/>
            <wp:effectExtent l="0" t="0" r="12700" b="1270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3FF20F85-1304-124F-A9D2-4B5665CC7C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066" w:rsidRDefault="009D0066" w:rsidP="00856A69">
      <w:pPr>
        <w:rPr>
          <w:b/>
        </w:rPr>
      </w:pPr>
    </w:p>
    <w:p w:rsidR="009D0066" w:rsidRDefault="006422D8" w:rsidP="00856A69">
      <w:pPr>
        <w:rPr>
          <w:b/>
        </w:rPr>
      </w:pPr>
      <w:r w:rsidRPr="006422D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26825" wp14:editId="64A22C3B">
                <wp:simplePos x="0" y="0"/>
                <wp:positionH relativeFrom="column">
                  <wp:posOffset>3352800</wp:posOffset>
                </wp:positionH>
                <wp:positionV relativeFrom="paragraph">
                  <wp:posOffset>168910</wp:posOffset>
                </wp:positionV>
                <wp:extent cx="390525" cy="2571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D8" w:rsidRDefault="006422D8" w:rsidP="006422D8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6825" id="_x0000_s1027" type="#_x0000_t202" style="position:absolute;margin-left:264pt;margin-top:13.3pt;width:30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" filled="f" stroked="f">
                <v:textbox>
                  <w:txbxContent>
                    <w:p w:rsidR="006422D8" w:rsidRDefault="006422D8" w:rsidP="006422D8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r w:rsidRPr="009D0066">
        <w:lastRenderedPageBreak/>
        <w:t xml:space="preserve">Figure 4: Mean of directional changes measured in the control and treatment </w:t>
      </w:r>
      <w:proofErr w:type="spellStart"/>
      <w:r w:rsidRPr="00C4028C">
        <w:rPr>
          <w:i/>
        </w:rPr>
        <w:t>Tetrahymena</w:t>
      </w:r>
      <w:proofErr w:type="spellEnd"/>
      <w:r w:rsidRPr="009D0066">
        <w:t xml:space="preserve"> environments (n=10; p= 0.01517873). This treatment includes the </w:t>
      </w:r>
      <w:proofErr w:type="spellStart"/>
      <w:r w:rsidRPr="009D0066">
        <w:t>microplastics</w:t>
      </w:r>
      <w:proofErr w:type="spellEnd"/>
      <w:r w:rsidRPr="009D0066">
        <w:t xml:space="preserve"> (polypropylene) to see if it w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1F1D6B6" wp14:editId="05C6C29C">
            <wp:simplePos x="0" y="0"/>
            <wp:positionH relativeFrom="column">
              <wp:posOffset>0</wp:posOffset>
            </wp:positionH>
            <wp:positionV relativeFrom="paragraph">
              <wp:posOffset>653415</wp:posOffset>
            </wp:positionV>
            <wp:extent cx="4572000" cy="2755900"/>
            <wp:effectExtent l="0" t="0" r="12700" b="1270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AEC954B4-D9AA-F041-910F-9968B0EA18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066">
        <w:t xml:space="preserve">ould affect the number of times the </w:t>
      </w:r>
      <w:proofErr w:type="spellStart"/>
      <w:r w:rsidRPr="00C4028C">
        <w:rPr>
          <w:i/>
        </w:rPr>
        <w:t>Tetrahymena</w:t>
      </w:r>
      <w:proofErr w:type="spellEnd"/>
      <w:r w:rsidRPr="009D0066">
        <w:t xml:space="preserve"> would change directions in timed increments.</w:t>
      </w:r>
    </w:p>
    <w:p w:rsidR="009D0066" w:rsidRPr="009D0066" w:rsidRDefault="009D0066" w:rsidP="00856A69"/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Default="009D0066" w:rsidP="00856A69">
      <w:pPr>
        <w:rPr>
          <w:b/>
        </w:rPr>
      </w:pPr>
    </w:p>
    <w:p w:rsidR="009D0066" w:rsidRPr="009D0066" w:rsidRDefault="009D0066" w:rsidP="00856A69">
      <w:r w:rsidRPr="009D0066">
        <w:t xml:space="preserve">Figure 5: Mean of time spent spinning measured on the control and treatment </w:t>
      </w:r>
      <w:proofErr w:type="spellStart"/>
      <w:r w:rsidRPr="00C4028C">
        <w:rPr>
          <w:i/>
        </w:rPr>
        <w:t>Tetrahymena</w:t>
      </w:r>
      <w:proofErr w:type="spellEnd"/>
      <w:r w:rsidRPr="009D0066">
        <w:t xml:space="preserve"> environments (n=10; p= 0.025340203). This treatment includes the </w:t>
      </w:r>
      <w:proofErr w:type="spellStart"/>
      <w:r w:rsidRPr="009D0066">
        <w:t>microplastics</w:t>
      </w:r>
      <w:proofErr w:type="spellEnd"/>
      <w:r w:rsidRPr="009D0066">
        <w:t xml:space="preserve"> (polypropylene) to see if it would affect the amount of time the </w:t>
      </w:r>
      <w:bookmarkStart w:id="0" w:name="_GoBack"/>
      <w:proofErr w:type="spellStart"/>
      <w:r w:rsidRPr="00C4028C">
        <w:rPr>
          <w:i/>
        </w:rPr>
        <w:t>Tetrahymena</w:t>
      </w:r>
      <w:proofErr w:type="spellEnd"/>
      <w:r w:rsidRPr="009D0066">
        <w:t xml:space="preserve"> </w:t>
      </w:r>
      <w:bookmarkEnd w:id="0"/>
      <w:r w:rsidRPr="009D0066">
        <w:t>would spend spinning in the same spot.</w:t>
      </w:r>
    </w:p>
    <w:p w:rsidR="00851F8E" w:rsidRDefault="002B631E" w:rsidP="00856A69">
      <w:pPr>
        <w:rPr>
          <w:b/>
        </w:rPr>
      </w:pPr>
      <w:r>
        <w:rPr>
          <w:b/>
        </w:rPr>
        <w:t>Vacuole Formation Figure</w:t>
      </w:r>
    </w:p>
    <w:p w:rsidR="00851F8E" w:rsidRDefault="00C72E2F" w:rsidP="00856A69">
      <w:pPr>
        <w:rPr>
          <w:b/>
        </w:rPr>
      </w:pPr>
      <w:r>
        <w:rPr>
          <w:noProof/>
        </w:rPr>
        <w:drawing>
          <wp:inline distT="0" distB="0" distL="0" distR="0" wp14:anchorId="127EADBF" wp14:editId="37F64131">
            <wp:extent cx="4584700" cy="2749550"/>
            <wp:effectExtent l="0" t="0" r="635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701" w:rsidRPr="00170701" w:rsidRDefault="00D5342E" w:rsidP="00856A69">
      <w:proofErr w:type="gramStart"/>
      <w:r>
        <w:t>Figure  5</w:t>
      </w:r>
      <w:proofErr w:type="gramEnd"/>
      <w:r w:rsidR="00170701">
        <w:t>:</w:t>
      </w:r>
      <w:r w:rsidR="00170701" w:rsidRPr="00170701">
        <w:t xml:space="preserve"> </w:t>
      </w:r>
      <w:r w:rsidR="00170701">
        <w:t xml:space="preserve">Mean </w:t>
      </w:r>
      <w:r w:rsidR="00170701" w:rsidRPr="00170701">
        <w:t>of vacuoles formed in the control and treatment</w:t>
      </w:r>
      <w:r w:rsidR="00170701">
        <w:t xml:space="preserve"> </w:t>
      </w:r>
      <w:proofErr w:type="spellStart"/>
      <w:r w:rsidR="00170701" w:rsidRPr="00170701">
        <w:rPr>
          <w:i/>
        </w:rPr>
        <w:t>Tetrahymena</w:t>
      </w:r>
      <w:proofErr w:type="spellEnd"/>
      <w:r w:rsidR="00170701" w:rsidRPr="00170701">
        <w:t xml:space="preserve"> environments</w:t>
      </w:r>
      <w:r w:rsidR="00170701">
        <w:t xml:space="preserve">. (n=10; </w:t>
      </w:r>
      <w:r w:rsidR="00170701" w:rsidRPr="00170701">
        <w:t>p=0.07)</w:t>
      </w:r>
      <w:r w:rsidR="00170701">
        <w:t xml:space="preserve">. The treatment includes </w:t>
      </w:r>
      <w:proofErr w:type="spellStart"/>
      <w:r w:rsidR="00170701">
        <w:t>microplastics</w:t>
      </w:r>
      <w:proofErr w:type="spellEnd"/>
      <w:r w:rsidR="00170701">
        <w:t xml:space="preserve"> (polypropylene) </w:t>
      </w:r>
      <w:r>
        <w:t>to see if it would affect amount of vacuoles formed.</w:t>
      </w:r>
    </w:p>
    <w:sectPr w:rsidR="00170701" w:rsidRPr="0017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69"/>
    <w:rsid w:val="00170701"/>
    <w:rsid w:val="001B60E9"/>
    <w:rsid w:val="002B631E"/>
    <w:rsid w:val="003B1BA7"/>
    <w:rsid w:val="005C47D7"/>
    <w:rsid w:val="006422D8"/>
    <w:rsid w:val="00851F8E"/>
    <w:rsid w:val="00856A69"/>
    <w:rsid w:val="009D0066"/>
    <w:rsid w:val="00C4028C"/>
    <w:rsid w:val="00C72E2F"/>
    <w:rsid w:val="00CB5BB8"/>
    <w:rsid w:val="00D5342E"/>
    <w:rsid w:val="00D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D09D14"/>
  <w15:chartTrackingRefBased/>
  <w15:docId w15:val="{D1673047-70D9-46AC-9FAA-8E68E0DE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Cell</a:t>
            </a:r>
            <a:r>
              <a:rPr lang="en-US" baseline="0"/>
              <a:t> Counts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'[Lab 8 Excel sheet-1 (1).xlsx]Cell Counts D.S.'!$L$15</c:f>
              <c:strCache>
                <c:ptCount val="1"/>
                <c:pt idx="0">
                  <c:v>Cell 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FF4-4E1D-B4DE-C2160E05038F}"/>
              </c:ext>
            </c:extLst>
          </c:dPt>
          <c:errBars>
            <c:errBarType val="both"/>
            <c:errValType val="cust"/>
            <c:noEndCap val="0"/>
            <c:plus>
              <c:numRef>
                <c:f>'[Lab 8 Excel sheet-1 (1).xlsx]Cell Counts D.S.'!$M$16:$N$16</c:f>
                <c:numCache>
                  <c:formatCode>General</c:formatCode>
                  <c:ptCount val="2"/>
                  <c:pt idx="0">
                    <c:v>1585.88700542787</c:v>
                  </c:pt>
                  <c:pt idx="1">
                    <c:v>5703.1392943175597</c:v>
                  </c:pt>
                </c:numCache>
              </c:numRef>
            </c:plus>
            <c:minus>
              <c:numRef>
                <c:f>'[Lab 8 Excel sheet-1 (1).xlsx]Cell Counts D.S.'!$M$16:$N$16</c:f>
                <c:numCache>
                  <c:formatCode>General</c:formatCode>
                  <c:ptCount val="2"/>
                  <c:pt idx="0">
                    <c:v>1585.88700542787</c:v>
                  </c:pt>
                  <c:pt idx="1">
                    <c:v>5703.1392943175597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'[Lab 8 Excel sheet-1 (1).xlsx]Cell Counts D.S.'!$M$14:$N$14</c:f>
              <c:strCache>
                <c:ptCount val="2"/>
                <c:pt idx="0">
                  <c:v>Control</c:v>
                </c:pt>
                <c:pt idx="1">
                  <c:v>Treatment</c:v>
                </c:pt>
              </c:strCache>
            </c:strRef>
          </c:cat>
          <c:val>
            <c:numRef>
              <c:f>'[Lab 8 Excel sheet-1 (1).xlsx]Cell Counts D.S.'!$M$15:$N$15</c:f>
              <c:numCache>
                <c:formatCode>General</c:formatCode>
                <c:ptCount val="2"/>
                <c:pt idx="0">
                  <c:v>21000</c:v>
                </c:pt>
                <c:pt idx="1">
                  <c:v>56388.889000000003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F4-4E1D-B4DE-C2160E050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2332415"/>
        <c:axId val="1402336575"/>
      </c:barChart>
      <c:catAx>
        <c:axId val="14023324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Type of Enviorment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336575"/>
        <c:crosses val="autoZero"/>
        <c:auto val="1"/>
        <c:lblAlgn val="ctr"/>
        <c:lblOffset val="100"/>
        <c:noMultiLvlLbl val="0"/>
      </c:catAx>
      <c:valAx>
        <c:axId val="1402336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Cells Counted (Cells/mL)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332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Optical Denisty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556714785651796"/>
          <c:y val="0.21337962962962964"/>
          <c:w val="0.82498840769903758"/>
          <c:h val="0.6227161708953047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2A4-49E9-9049-82AB9B4592A2}"/>
              </c:ext>
            </c:extLst>
          </c:dPt>
          <c:errBars>
            <c:errBarType val="both"/>
            <c:errValType val="cust"/>
            <c:noEndCap val="0"/>
            <c:plus>
              <c:numRef>
                <c:f>Sheet1!$A$5:$B$5</c:f>
                <c:numCache>
                  <c:formatCode>General</c:formatCode>
                  <c:ptCount val="2"/>
                  <c:pt idx="0">
                    <c:v>2.566525583630244E-3</c:v>
                  </c:pt>
                  <c:pt idx="1">
                    <c:v>1.0975622338359024E-2</c:v>
                  </c:pt>
                </c:numCache>
              </c:numRef>
            </c:plus>
            <c:minus>
              <c:numRef>
                <c:f>Sheet1!$A$5:$B$5</c:f>
                <c:numCache>
                  <c:formatCode>General</c:formatCode>
                  <c:ptCount val="2"/>
                  <c:pt idx="0">
                    <c:v>2.566525583630244E-3</c:v>
                  </c:pt>
                  <c:pt idx="1">
                    <c:v>1.0975622338359024E-2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Sheet1!$A$2:$B$2</c:f>
              <c:strCache>
                <c:ptCount val="2"/>
                <c:pt idx="0">
                  <c:v>Control</c:v>
                </c:pt>
                <c:pt idx="1">
                  <c:v>Treatment</c:v>
                </c:pt>
              </c:strCache>
            </c:strRef>
          </c:cat>
          <c:val>
            <c:numRef>
              <c:f>Sheet1!$A$3:$B$3</c:f>
              <c:numCache>
                <c:formatCode>General</c:formatCode>
                <c:ptCount val="2"/>
                <c:pt idx="0">
                  <c:v>1.3125000000000001E-2</c:v>
                </c:pt>
                <c:pt idx="1">
                  <c:v>8.1000000000000003E-2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A4-49E9-9049-82AB9B459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6308160"/>
        <c:axId val="1796609744"/>
      </c:barChart>
      <c:catAx>
        <c:axId val="1796308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Sample Mixture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6609744"/>
        <c:crosses val="autoZero"/>
        <c:auto val="1"/>
        <c:lblAlgn val="ctr"/>
        <c:lblOffset val="100"/>
        <c:noMultiLvlLbl val="0"/>
      </c:catAx>
      <c:valAx>
        <c:axId val="179660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Optical Density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630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Directional Change</a:t>
            </a:r>
            <a:r>
              <a:rPr lang="en-US" baseline="0"/>
              <a:t> Assay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E9F-4E28-9962-288636FEA0EE}"/>
              </c:ext>
            </c:extLst>
          </c:dPt>
          <c:errBars>
            <c:errBarType val="both"/>
            <c:errValType val="cust"/>
            <c:noEndCap val="0"/>
            <c:plus>
              <c:numRef>
                <c:f>Sheet1!$H$5:$I$5</c:f>
                <c:numCache>
                  <c:formatCode>General</c:formatCode>
                  <c:ptCount val="2"/>
                  <c:pt idx="0">
                    <c:v>0.23102163993176225</c:v>
                  </c:pt>
                  <c:pt idx="1">
                    <c:v>0.45697318279732602</c:v>
                  </c:pt>
                </c:numCache>
              </c:numRef>
            </c:plus>
            <c:minus>
              <c:numRef>
                <c:f>Sheet1!$H$5:$I$5</c:f>
                <c:numCache>
                  <c:formatCode>General</c:formatCode>
                  <c:ptCount val="2"/>
                  <c:pt idx="0">
                    <c:v>0.23102163993176225</c:v>
                  </c:pt>
                  <c:pt idx="1">
                    <c:v>0.45697318279732602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Sheet1!$H$1:$I$1</c:f>
              <c:strCache>
                <c:ptCount val="2"/>
                <c:pt idx="0">
                  <c:v>Direction Change Control</c:v>
                </c:pt>
                <c:pt idx="1">
                  <c:v>Direction Change Treatment</c:v>
                </c:pt>
              </c:strCache>
            </c:strRef>
          </c:cat>
          <c:val>
            <c:numRef>
              <c:f>Sheet1!$H$2:$I$2</c:f>
              <c:numCache>
                <c:formatCode>General</c:formatCode>
                <c:ptCount val="2"/>
                <c:pt idx="0">
                  <c:v>3.4666666666666668</c:v>
                </c:pt>
                <c:pt idx="1">
                  <c:v>4.74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9F-4E28-9962-288636FEA0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6613184"/>
        <c:axId val="1785464928"/>
      </c:barChart>
      <c:catAx>
        <c:axId val="1796613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Type of Sample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5464928"/>
        <c:crosses val="autoZero"/>
        <c:auto val="1"/>
        <c:lblAlgn val="ctr"/>
        <c:lblOffset val="100"/>
        <c:noMultiLvlLbl val="0"/>
      </c:catAx>
      <c:valAx>
        <c:axId val="178546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Amout of Times Tetrahymena Changed Directions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661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 Spent Spinning Assay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35B-4C1A-B183-E44B3CF02803}"/>
              </c:ext>
            </c:extLst>
          </c:dPt>
          <c:errBars>
            <c:errBarType val="both"/>
            <c:errValType val="cust"/>
            <c:noEndCap val="0"/>
            <c:plus>
              <c:numRef>
                <c:f>Sheet1!$L$5:$M$5</c:f>
                <c:numCache>
                  <c:formatCode>General</c:formatCode>
                  <c:ptCount val="2"/>
                  <c:pt idx="0">
                    <c:v>0.3453262738409813</c:v>
                  </c:pt>
                  <c:pt idx="1">
                    <c:v>0.23930869825650816</c:v>
                  </c:pt>
                </c:numCache>
              </c:numRef>
            </c:plus>
            <c:minus>
              <c:numRef>
                <c:f>Sheet1!$L$5:$M$5</c:f>
                <c:numCache>
                  <c:formatCode>General</c:formatCode>
                  <c:ptCount val="2"/>
                  <c:pt idx="0">
                    <c:v>0.3453262738409813</c:v>
                  </c:pt>
                  <c:pt idx="1">
                    <c:v>0.23930869825650816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Sheet1!$L$1:$M$1</c:f>
              <c:strCache>
                <c:ptCount val="2"/>
                <c:pt idx="0">
                  <c:v>Control Time Spent Spinning</c:v>
                </c:pt>
                <c:pt idx="1">
                  <c:v>Treatment Time Spent Spinning</c:v>
                </c:pt>
              </c:strCache>
            </c:strRef>
          </c:cat>
          <c:val>
            <c:numRef>
              <c:f>Sheet1!$L$2:$M$2</c:f>
              <c:numCache>
                <c:formatCode>General</c:formatCode>
                <c:ptCount val="2"/>
                <c:pt idx="0">
                  <c:v>2.0416666666666665</c:v>
                </c:pt>
                <c:pt idx="1">
                  <c:v>1.0880000000000001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5B-4C1A-B183-E44B3CF02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5243936"/>
        <c:axId val="1795754208"/>
      </c:barChart>
      <c:catAx>
        <c:axId val="1795243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Type of Sample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5754208"/>
        <c:crosses val="autoZero"/>
        <c:auto val="1"/>
        <c:lblAlgn val="ctr"/>
        <c:lblOffset val="100"/>
        <c:noMultiLvlLbl val="0"/>
      </c:catAx>
      <c:valAx>
        <c:axId val="179575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Amount of Seconds Spent Spinning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524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'[Lab 8 Excel sheet-1 (1).xlsx]Vacoule Formation D.S.'!$A$31</c:f>
              <c:strCache>
                <c:ptCount val="1"/>
                <c:pt idx="0">
                  <c:v>Vacuole Formation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691-4254-B0E8-0637671000D8}"/>
              </c:ext>
            </c:extLst>
          </c:dPt>
          <c:errBars>
            <c:errBarType val="both"/>
            <c:errValType val="cust"/>
            <c:noEndCap val="0"/>
            <c:plus>
              <c:numRef>
                <c:f>'[Lab 8 Excel sheet-1 (1).xlsx]Vacoule Formation D.S.'!$B$32:$C$32</c:f>
                <c:numCache>
                  <c:formatCode>General</c:formatCode>
                  <c:ptCount val="2"/>
                  <c:pt idx="0">
                    <c:v>0.23259957889593</c:v>
                  </c:pt>
                  <c:pt idx="1">
                    <c:v>0.42364334552843702</c:v>
                  </c:pt>
                </c:numCache>
              </c:numRef>
            </c:plus>
            <c:minus>
              <c:numRef>
                <c:f>'[Lab 8 Excel sheet-1 (1).xlsx]Vacoule Formation D.S.'!$B$32:$C$32</c:f>
                <c:numCache>
                  <c:formatCode>General</c:formatCode>
                  <c:ptCount val="2"/>
                  <c:pt idx="0">
                    <c:v>0.23259957889593</c:v>
                  </c:pt>
                  <c:pt idx="1">
                    <c:v>0.42364334552843702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'[Lab 8 Excel sheet-1 (1).xlsx]Vacoule Formation D.S.'!$B$30:$C$30</c:f>
              <c:strCache>
                <c:ptCount val="2"/>
                <c:pt idx="0">
                  <c:v>Control </c:v>
                </c:pt>
                <c:pt idx="1">
                  <c:v>Treatment</c:v>
                </c:pt>
              </c:strCache>
            </c:strRef>
          </c:cat>
          <c:val>
            <c:numRef>
              <c:f>'[Lab 8 Excel sheet-1 (1).xlsx]Vacoule Formation D.S.'!$B$31:$C$31</c:f>
              <c:numCache>
                <c:formatCode>General</c:formatCode>
                <c:ptCount val="2"/>
                <c:pt idx="0">
                  <c:v>2.8</c:v>
                </c:pt>
                <c:pt idx="1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91-4254-B0E8-0637671000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2627663"/>
        <c:axId val="1402625583"/>
      </c:barChart>
      <c:catAx>
        <c:axId val="14026276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Type of Enviorment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625583"/>
        <c:crosses val="autoZero"/>
        <c:auto val="1"/>
        <c:lblAlgn val="ctr"/>
        <c:lblOffset val="100"/>
        <c:noMultiLvlLbl val="0"/>
      </c:catAx>
      <c:valAx>
        <c:axId val="1402625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Vacuoles Formed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627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/>
    </cs:fontRef>
    <cs:defRPr sz="1000" kern="1200"/>
  </cs:axisTitle>
  <cs:categoryAxis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9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/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/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/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/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/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/>
    </cs:fontRef>
    <cs:defRPr sz="1000" kern="1200"/>
  </cs:axisTitle>
  <cs:categoryAxis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9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/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/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/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/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/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/>
    </cs:fontRef>
    <cs:defRPr sz="1000" kern="1200"/>
  </cs:axisTitle>
  <cs:categoryAxis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9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/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/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/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/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/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0.74031</cdr:x>
      <cdr:y>0.16873</cdr:y>
    </cdr:from>
    <cdr:to>
      <cdr:x>0.93907</cdr:x>
      <cdr:y>0.49555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5868" y="47207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0.60838</cdr:x>
      <cdr:y>0.16282</cdr:y>
    </cdr:from>
    <cdr:to>
      <cdr:x>0.80783</cdr:x>
      <cdr:y>0.49538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89238" y="4476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Marci</dc:creator>
  <cp:keywords/>
  <dc:description/>
  <cp:lastModifiedBy>Jordan, Marci</cp:lastModifiedBy>
  <cp:revision>8</cp:revision>
  <dcterms:created xsi:type="dcterms:W3CDTF">2018-10-18T13:13:00Z</dcterms:created>
  <dcterms:modified xsi:type="dcterms:W3CDTF">2018-10-18T14:40:00Z</dcterms:modified>
</cp:coreProperties>
</file>