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7677E" w14:textId="77777777" w:rsidR="00E11F96" w:rsidRPr="001A234C" w:rsidRDefault="001A234C" w:rsidP="008A5C3E">
      <w:pPr>
        <w:widowControl w:val="0"/>
        <w:autoSpaceDE w:val="0"/>
        <w:autoSpaceDN w:val="0"/>
        <w:adjustRightInd w:val="0"/>
        <w:jc w:val="center"/>
        <w:rPr>
          <w:rFonts w:asciiTheme="minorHAnsi" w:hAnsiTheme="minorHAnsi" w:cs="Helvetica Neue"/>
          <w:b/>
          <w:color w:val="353535"/>
          <w:sz w:val="32"/>
          <w:szCs w:val="32"/>
        </w:rPr>
      </w:pPr>
      <w:bookmarkStart w:id="0" w:name="_GoBack"/>
      <w:bookmarkEnd w:id="0"/>
      <w:r w:rsidRPr="001A234C">
        <w:rPr>
          <w:rFonts w:asciiTheme="minorHAnsi" w:hAnsiTheme="minorHAnsi" w:cs="Helvetica Neue"/>
          <w:b/>
          <w:color w:val="353535"/>
          <w:sz w:val="32"/>
          <w:szCs w:val="32"/>
        </w:rPr>
        <w:t>Christianity and Literature Study Group</w:t>
      </w:r>
    </w:p>
    <w:p w14:paraId="453A1FB8" w14:textId="2BAA9785" w:rsidR="008A5C3E" w:rsidRPr="000B399B" w:rsidRDefault="008A5C3E" w:rsidP="008A5C3E">
      <w:pPr>
        <w:widowControl w:val="0"/>
        <w:autoSpaceDE w:val="0"/>
        <w:autoSpaceDN w:val="0"/>
        <w:adjustRightInd w:val="0"/>
        <w:jc w:val="center"/>
        <w:rPr>
          <w:rFonts w:asciiTheme="minorHAnsi" w:hAnsiTheme="minorHAnsi" w:cs="Helvetica Neue"/>
          <w:b/>
          <w:color w:val="353535"/>
          <w:sz w:val="40"/>
          <w:szCs w:val="40"/>
        </w:rPr>
      </w:pPr>
      <w:r w:rsidRPr="000B399B">
        <w:rPr>
          <w:rFonts w:asciiTheme="minorHAnsi" w:hAnsiTheme="minorHAnsi" w:cs="Helvetica Neue"/>
          <w:b/>
          <w:color w:val="353535"/>
          <w:sz w:val="40"/>
          <w:szCs w:val="40"/>
        </w:rPr>
        <w:t xml:space="preserve">Call for Papers </w:t>
      </w:r>
      <w:r w:rsidR="00605AD0">
        <w:rPr>
          <w:rFonts w:asciiTheme="minorHAnsi" w:hAnsiTheme="minorHAnsi" w:cs="Helvetica Neue"/>
          <w:b/>
          <w:color w:val="353535"/>
          <w:sz w:val="40"/>
          <w:szCs w:val="40"/>
        </w:rPr>
        <w:t>(Revised)</w:t>
      </w:r>
    </w:p>
    <w:p w14:paraId="61DFB29A" w14:textId="5C150016" w:rsidR="000C0717" w:rsidRDefault="008A5C3E" w:rsidP="008A5C3E">
      <w:pPr>
        <w:widowControl w:val="0"/>
        <w:autoSpaceDE w:val="0"/>
        <w:autoSpaceDN w:val="0"/>
        <w:adjustRightInd w:val="0"/>
        <w:jc w:val="center"/>
        <w:rPr>
          <w:rFonts w:asciiTheme="minorHAnsi" w:hAnsiTheme="minorHAnsi" w:cs="Helvetica Neue"/>
          <w:b/>
          <w:color w:val="353535"/>
          <w:sz w:val="32"/>
          <w:szCs w:val="32"/>
        </w:rPr>
      </w:pPr>
      <w:r w:rsidRPr="001A234C">
        <w:rPr>
          <w:rFonts w:asciiTheme="minorHAnsi" w:hAnsiTheme="minorHAnsi" w:cs="Helvetica Neue"/>
          <w:b/>
          <w:color w:val="353535"/>
          <w:sz w:val="32"/>
          <w:szCs w:val="32"/>
        </w:rPr>
        <w:t xml:space="preserve">Annual Conference, </w:t>
      </w:r>
      <w:r w:rsidR="000B399B">
        <w:rPr>
          <w:rFonts w:asciiTheme="minorHAnsi" w:hAnsiTheme="minorHAnsi" w:cs="Helvetica Neue"/>
          <w:b/>
          <w:color w:val="353535"/>
          <w:sz w:val="32"/>
          <w:szCs w:val="32"/>
        </w:rPr>
        <w:t>Vancouver 2019</w:t>
      </w:r>
    </w:p>
    <w:p w14:paraId="5DD3B933" w14:textId="77777777" w:rsidR="00730F12" w:rsidRPr="008A5C3E" w:rsidRDefault="00730F12" w:rsidP="008A5C3E">
      <w:pPr>
        <w:widowControl w:val="0"/>
        <w:autoSpaceDE w:val="0"/>
        <w:autoSpaceDN w:val="0"/>
        <w:adjustRightInd w:val="0"/>
        <w:jc w:val="center"/>
        <w:rPr>
          <w:rFonts w:asciiTheme="minorHAnsi" w:hAnsiTheme="minorHAnsi" w:cs="Helvetica Neue"/>
          <w:b/>
          <w:color w:val="353535"/>
          <w:sz w:val="28"/>
          <w:szCs w:val="28"/>
        </w:rPr>
      </w:pPr>
    </w:p>
    <w:p w14:paraId="3F82F4F6" w14:textId="2BCC8FD6" w:rsidR="00754A83" w:rsidRDefault="000C0717" w:rsidP="00754A83">
      <w:pPr>
        <w:pStyle w:val="ListParagraph"/>
        <w:spacing w:line="240" w:lineRule="auto"/>
        <w:ind w:left="0"/>
        <w:rPr>
          <w:rFonts w:asciiTheme="minorHAnsi" w:hAnsiTheme="minorHAnsi"/>
        </w:rPr>
      </w:pPr>
      <w:r w:rsidRPr="00F85550">
        <w:rPr>
          <w:rFonts w:asciiTheme="minorHAnsi" w:hAnsiTheme="minorHAnsi" w:cs="Helvetica Neue"/>
          <w:color w:val="353535"/>
        </w:rPr>
        <w:t xml:space="preserve">The Christianity and Literature Study Group invites proposals </w:t>
      </w:r>
      <w:r w:rsidR="008A5C3E" w:rsidRPr="00F85550">
        <w:rPr>
          <w:rFonts w:asciiTheme="minorHAnsi" w:hAnsiTheme="minorHAnsi" w:cs="Helvetica Neue"/>
          <w:color w:val="353535"/>
        </w:rPr>
        <w:t>f</w:t>
      </w:r>
      <w:r w:rsidRPr="00F85550">
        <w:rPr>
          <w:rFonts w:asciiTheme="minorHAnsi" w:hAnsiTheme="minorHAnsi" w:cs="Helvetica Neue"/>
          <w:color w:val="353535"/>
        </w:rPr>
        <w:t>or papers</w:t>
      </w:r>
      <w:r w:rsidR="00CB0476">
        <w:rPr>
          <w:rFonts w:asciiTheme="minorHAnsi" w:hAnsiTheme="minorHAnsi" w:cs="Helvetica Neue"/>
          <w:color w:val="353535"/>
        </w:rPr>
        <w:t xml:space="preserve"> </w:t>
      </w:r>
      <w:r w:rsidR="007B11A1">
        <w:rPr>
          <w:rFonts w:asciiTheme="minorHAnsi" w:hAnsiTheme="minorHAnsi" w:cs="Helvetica Neue"/>
          <w:color w:val="353535"/>
        </w:rPr>
        <w:t xml:space="preserve">any aspect of Christianity and literature </w:t>
      </w:r>
      <w:r w:rsidRPr="00F85550">
        <w:rPr>
          <w:rFonts w:asciiTheme="minorHAnsi" w:hAnsiTheme="minorHAnsi" w:cs="Helvetica Neue"/>
          <w:color w:val="353535"/>
        </w:rPr>
        <w:t>for its annual Conference at the 201</w:t>
      </w:r>
      <w:r w:rsidR="004A2EF3">
        <w:rPr>
          <w:rFonts w:asciiTheme="minorHAnsi" w:hAnsiTheme="minorHAnsi" w:cs="Helvetica Neue"/>
          <w:color w:val="353535"/>
        </w:rPr>
        <w:t>9</w:t>
      </w:r>
      <w:r w:rsidRPr="00F85550">
        <w:rPr>
          <w:rFonts w:asciiTheme="minorHAnsi" w:hAnsiTheme="minorHAnsi" w:cs="Helvetica Neue"/>
          <w:color w:val="353535"/>
        </w:rPr>
        <w:t xml:space="preserve"> Congress</w:t>
      </w:r>
      <w:r w:rsidR="003F49C4">
        <w:rPr>
          <w:rFonts w:asciiTheme="minorHAnsi" w:hAnsiTheme="minorHAnsi" w:cs="Helvetica Neue"/>
          <w:color w:val="353535"/>
        </w:rPr>
        <w:t xml:space="preserve"> in </w:t>
      </w:r>
      <w:r w:rsidR="004A2EF3">
        <w:rPr>
          <w:rFonts w:asciiTheme="minorHAnsi" w:hAnsiTheme="minorHAnsi" w:cs="Helvetica Neue"/>
          <w:color w:val="353535"/>
        </w:rPr>
        <w:t>Vancouver</w:t>
      </w:r>
      <w:r w:rsidR="00944EC2">
        <w:rPr>
          <w:rFonts w:asciiTheme="minorHAnsi" w:hAnsiTheme="minorHAnsi" w:cs="Helvetica Neue"/>
          <w:color w:val="353535"/>
        </w:rPr>
        <w:t xml:space="preserve"> (June 1-</w:t>
      </w:r>
      <w:r w:rsidR="00662582">
        <w:rPr>
          <w:rFonts w:asciiTheme="minorHAnsi" w:hAnsiTheme="minorHAnsi" w:cs="Helvetica Neue"/>
          <w:color w:val="353535"/>
        </w:rPr>
        <w:t>4</w:t>
      </w:r>
      <w:r w:rsidR="00944EC2">
        <w:rPr>
          <w:rFonts w:asciiTheme="minorHAnsi" w:hAnsiTheme="minorHAnsi" w:cs="Helvetica Neue"/>
          <w:color w:val="353535"/>
        </w:rPr>
        <w:t>)</w:t>
      </w:r>
      <w:r w:rsidRPr="00F85550">
        <w:rPr>
          <w:rFonts w:asciiTheme="minorHAnsi" w:hAnsiTheme="minorHAnsi" w:cs="Helvetica Neue"/>
          <w:color w:val="353535"/>
        </w:rPr>
        <w:t>.</w:t>
      </w:r>
      <w:r w:rsidR="003F49C4">
        <w:rPr>
          <w:rFonts w:asciiTheme="minorHAnsi" w:hAnsiTheme="minorHAnsi" w:cs="Helvetica Neue"/>
          <w:color w:val="353535"/>
        </w:rPr>
        <w:t xml:space="preserve"> </w:t>
      </w:r>
      <w:r w:rsidR="007B11A1">
        <w:rPr>
          <w:rFonts w:asciiTheme="minorHAnsi" w:hAnsiTheme="minorHAnsi" w:cs="Helvetica Neue"/>
          <w:color w:val="353535"/>
        </w:rPr>
        <w:t>We welcome a range of critical approaches and topics, including pedagogy</w:t>
      </w:r>
      <w:r w:rsidR="004A2EF3">
        <w:rPr>
          <w:rFonts w:asciiTheme="minorHAnsi" w:hAnsiTheme="minorHAnsi" w:cs="Helvetica Neue"/>
          <w:color w:val="353535"/>
        </w:rPr>
        <w:t>, multimedia genres,</w:t>
      </w:r>
      <w:r w:rsidR="007B11A1">
        <w:rPr>
          <w:rFonts w:asciiTheme="minorHAnsi" w:hAnsiTheme="minorHAnsi" w:cs="Helvetica Neue"/>
          <w:color w:val="353535"/>
        </w:rPr>
        <w:t xml:space="preserve"> and creative writing. </w:t>
      </w:r>
      <w:r w:rsidR="00754A83">
        <w:rPr>
          <w:rFonts w:asciiTheme="minorHAnsi" w:hAnsiTheme="minorHAnsi" w:cs="Helvetica Neue"/>
          <w:color w:val="353535"/>
        </w:rPr>
        <w:t xml:space="preserve"> </w:t>
      </w:r>
      <w:r w:rsidR="004A2EF3">
        <w:rPr>
          <w:rFonts w:asciiTheme="minorHAnsi" w:hAnsiTheme="minorHAnsi"/>
        </w:rPr>
        <w:t>The theme for this year’s Congress is “Circles of Conversation,” so proposals for panels with alternate formats are particularly welcome.</w:t>
      </w:r>
    </w:p>
    <w:p w14:paraId="1DFC4F5F" w14:textId="77777777" w:rsidR="00754A83" w:rsidRPr="00FE5882" w:rsidRDefault="00754A83" w:rsidP="00754A83">
      <w:pPr>
        <w:pStyle w:val="ListParagraph"/>
        <w:spacing w:line="240" w:lineRule="auto"/>
        <w:ind w:left="0"/>
        <w:rPr>
          <w:rFonts w:asciiTheme="minorHAnsi" w:hAnsiTheme="minorHAnsi"/>
        </w:rPr>
      </w:pPr>
    </w:p>
    <w:p w14:paraId="737DBD5C" w14:textId="10C344E2" w:rsidR="003F49C4" w:rsidRPr="000F4DB4" w:rsidRDefault="003F49C4" w:rsidP="000F4DB4">
      <w:pPr>
        <w:rPr>
          <w:rFonts w:asciiTheme="minorHAnsi" w:hAnsiTheme="minorHAnsi" w:cs="Helvetica Neue"/>
          <w:b/>
          <w:color w:val="353535"/>
        </w:rPr>
      </w:pPr>
      <w:r w:rsidRPr="000F4DB4">
        <w:rPr>
          <w:rFonts w:asciiTheme="minorHAnsi" w:hAnsiTheme="minorHAnsi" w:cs="Helvetica Neue"/>
          <w:b/>
          <w:color w:val="353535"/>
        </w:rPr>
        <w:t xml:space="preserve">The deadline for all paper proposals, including those for member-organized panels, is </w:t>
      </w:r>
      <w:r w:rsidRPr="000F4DB4">
        <w:rPr>
          <w:rFonts w:asciiTheme="minorHAnsi" w:hAnsiTheme="minorHAnsi" w:cs="Helvetica Neue"/>
          <w:b/>
          <w:color w:val="353535"/>
          <w:u w:val="single"/>
        </w:rPr>
        <w:t xml:space="preserve">November </w:t>
      </w:r>
      <w:r w:rsidR="00CB0476" w:rsidRPr="000F4DB4">
        <w:rPr>
          <w:rFonts w:asciiTheme="minorHAnsi" w:hAnsiTheme="minorHAnsi" w:cs="Helvetica Neue"/>
          <w:b/>
          <w:color w:val="353535"/>
          <w:u w:val="single"/>
        </w:rPr>
        <w:t>1</w:t>
      </w:r>
      <w:r w:rsidR="004A2EF3" w:rsidRPr="000F4DB4">
        <w:rPr>
          <w:rFonts w:asciiTheme="minorHAnsi" w:hAnsiTheme="minorHAnsi" w:cs="Helvetica Neue"/>
          <w:b/>
          <w:color w:val="353535"/>
          <w:u w:val="single"/>
        </w:rPr>
        <w:t>9</w:t>
      </w:r>
      <w:r w:rsidRPr="000F4DB4">
        <w:rPr>
          <w:rFonts w:asciiTheme="minorHAnsi" w:hAnsiTheme="minorHAnsi" w:cs="Helvetica Neue"/>
          <w:b/>
          <w:color w:val="353535"/>
          <w:u w:val="single"/>
          <w:vertAlign w:val="superscript"/>
        </w:rPr>
        <w:t>th</w:t>
      </w:r>
      <w:r w:rsidR="00662582" w:rsidRPr="000F4DB4">
        <w:rPr>
          <w:rFonts w:asciiTheme="minorHAnsi" w:hAnsiTheme="minorHAnsi" w:cs="Helvetica Neue"/>
          <w:b/>
          <w:color w:val="353535"/>
        </w:rPr>
        <w:t>, with the exception of the joint panel with ACCUTE (</w:t>
      </w:r>
      <w:r w:rsidR="000F4DB4" w:rsidRPr="000F4DB4">
        <w:rPr>
          <w:rFonts w:asciiTheme="minorHAnsi" w:hAnsiTheme="minorHAnsi" w:cs="Helvetica Neue"/>
          <w:b/>
          <w:color w:val="353535"/>
        </w:rPr>
        <w:t>“</w:t>
      </w:r>
      <w:r w:rsidR="000F4DB4" w:rsidRPr="000F4DB4">
        <w:rPr>
          <w:rFonts w:asciiTheme="minorHAnsi" w:hAnsiTheme="minorHAnsi" w:cstheme="minorHAnsi"/>
          <w:b/>
          <w:bCs/>
        </w:rPr>
        <w:t>The Inklings’ Circles of Conversation”)</w:t>
      </w:r>
      <w:r w:rsidR="00662582" w:rsidRPr="000F4DB4">
        <w:rPr>
          <w:rFonts w:asciiTheme="minorHAnsi" w:hAnsiTheme="minorHAnsi" w:cs="Helvetica Neue"/>
          <w:b/>
          <w:color w:val="353535"/>
        </w:rPr>
        <w:t>, which has the ACCUTE deadline of November 15</w:t>
      </w:r>
      <w:r w:rsidR="00662582" w:rsidRPr="000F4DB4">
        <w:rPr>
          <w:rFonts w:asciiTheme="minorHAnsi" w:hAnsiTheme="minorHAnsi" w:cs="Helvetica Neue"/>
          <w:b/>
          <w:color w:val="353535"/>
          <w:vertAlign w:val="superscript"/>
        </w:rPr>
        <w:t>th</w:t>
      </w:r>
      <w:r w:rsidR="00662582" w:rsidRPr="000F4DB4">
        <w:rPr>
          <w:rFonts w:asciiTheme="minorHAnsi" w:hAnsiTheme="minorHAnsi" w:cs="Helvetica Neue"/>
          <w:b/>
          <w:color w:val="353535"/>
        </w:rPr>
        <w:t>.</w:t>
      </w:r>
    </w:p>
    <w:p w14:paraId="39D6680F" w14:textId="77777777" w:rsidR="00CB0476" w:rsidRPr="000F4DB4" w:rsidRDefault="00CB0476" w:rsidP="000C0717">
      <w:pPr>
        <w:widowControl w:val="0"/>
        <w:autoSpaceDE w:val="0"/>
        <w:autoSpaceDN w:val="0"/>
        <w:adjustRightInd w:val="0"/>
        <w:rPr>
          <w:rFonts w:asciiTheme="minorHAnsi" w:hAnsiTheme="minorHAnsi" w:cs="Helvetica Neue"/>
          <w:b/>
          <w:color w:val="353535"/>
        </w:rPr>
      </w:pPr>
    </w:p>
    <w:p w14:paraId="064F2012" w14:textId="77777777" w:rsidR="001A234C" w:rsidRPr="000F4DB4" w:rsidRDefault="001A234C" w:rsidP="000C0717">
      <w:pPr>
        <w:widowControl w:val="0"/>
        <w:autoSpaceDE w:val="0"/>
        <w:autoSpaceDN w:val="0"/>
        <w:adjustRightInd w:val="0"/>
        <w:rPr>
          <w:rFonts w:asciiTheme="minorHAnsi" w:hAnsiTheme="minorHAnsi" w:cs="Helvetica Neue"/>
          <w:b/>
          <w:color w:val="353535"/>
        </w:rPr>
      </w:pPr>
      <w:r w:rsidRPr="000F4DB4">
        <w:rPr>
          <w:rFonts w:asciiTheme="minorHAnsi" w:hAnsiTheme="minorHAnsi" w:cs="Helvetica Neue"/>
          <w:b/>
          <w:color w:val="353535"/>
        </w:rPr>
        <w:t xml:space="preserve">Paper Proposals </w:t>
      </w:r>
    </w:p>
    <w:p w14:paraId="248E0485" w14:textId="5590CD15" w:rsidR="0012184F" w:rsidRPr="007021F4" w:rsidRDefault="00662582" w:rsidP="00F85550">
      <w:pPr>
        <w:rPr>
          <w:rFonts w:ascii="Calibri" w:hAnsi="Calibri" w:cs="Helvetica Neue"/>
          <w:b/>
          <w:color w:val="353535"/>
        </w:rPr>
      </w:pPr>
      <w:r w:rsidRPr="000F4DB4">
        <w:rPr>
          <w:rFonts w:asciiTheme="minorHAnsi" w:hAnsiTheme="minorHAnsi" w:cs="Helvetica Neue"/>
          <w:color w:val="353535"/>
        </w:rPr>
        <w:t>P</w:t>
      </w:r>
      <w:r w:rsidR="0012184F" w:rsidRPr="000F4DB4">
        <w:rPr>
          <w:rFonts w:asciiTheme="minorHAnsi" w:hAnsiTheme="minorHAnsi" w:cs="Helvetica Neue"/>
          <w:color w:val="353535"/>
        </w:rPr>
        <w:t xml:space="preserve">roposers should </w:t>
      </w:r>
      <w:r w:rsidR="000C0717" w:rsidRPr="000F4DB4">
        <w:rPr>
          <w:rFonts w:asciiTheme="minorHAnsi" w:hAnsiTheme="minorHAnsi" w:cs="Helvetica Neue"/>
          <w:color w:val="353535"/>
        </w:rPr>
        <w:t xml:space="preserve">send a 300-500 word proposal (with no identifying marks), a 100 word abstract, a 50 word biographical statement, and the </w:t>
      </w:r>
      <w:r w:rsidR="007021F4" w:rsidRPr="000F4DB4">
        <w:rPr>
          <w:rFonts w:asciiTheme="minorHAnsi" w:hAnsiTheme="minorHAnsi" w:cs="Helvetica Neue"/>
          <w:color w:val="353535"/>
        </w:rPr>
        <w:t xml:space="preserve">ACCUTE submission </w:t>
      </w:r>
      <w:r w:rsidR="000C0717" w:rsidRPr="000F4DB4">
        <w:rPr>
          <w:rFonts w:asciiTheme="minorHAnsi" w:hAnsiTheme="minorHAnsi" w:cs="Helvetica Neue"/>
          <w:color w:val="353535"/>
        </w:rPr>
        <w:t>form</w:t>
      </w:r>
      <w:r w:rsidR="000F4DB4" w:rsidRPr="000F4DB4">
        <w:rPr>
          <w:rFonts w:asciiTheme="minorHAnsi" w:hAnsiTheme="minorHAnsi" w:cs="Helvetica Neue"/>
          <w:color w:val="353535"/>
        </w:rPr>
        <w:t xml:space="preserve"> (using link below)</w:t>
      </w:r>
      <w:r w:rsidR="000C0717" w:rsidRPr="000F4DB4">
        <w:rPr>
          <w:rFonts w:asciiTheme="minorHAnsi" w:hAnsiTheme="minorHAnsi" w:cs="Helvetica Neue"/>
          <w:color w:val="353535"/>
        </w:rPr>
        <w:t xml:space="preserve">, to </w:t>
      </w:r>
      <w:hyperlink r:id="rId6" w:history="1">
        <w:r w:rsidR="000F4DB4" w:rsidRPr="000F4DB4">
          <w:rPr>
            <w:rStyle w:val="Hyperlink"/>
            <w:rFonts w:asciiTheme="minorHAnsi" w:hAnsiTheme="minorHAnsi" w:cs="Helvetica Neue"/>
          </w:rPr>
          <w:t>tina.trigg@kingsu.ca</w:t>
        </w:r>
      </w:hyperlink>
      <w:r w:rsidR="004A2EF3" w:rsidRPr="000F4DB4">
        <w:rPr>
          <w:rFonts w:asciiTheme="minorHAnsi" w:hAnsiTheme="minorHAnsi" w:cs="Helvetica Neue"/>
          <w:color w:val="353535"/>
        </w:rPr>
        <w:t xml:space="preserve"> </w:t>
      </w:r>
      <w:r w:rsidR="001A234C" w:rsidRPr="000F4DB4">
        <w:rPr>
          <w:rFonts w:asciiTheme="minorHAnsi" w:hAnsiTheme="minorHAnsi" w:cs="Helvetica Neue"/>
          <w:color w:val="353535"/>
        </w:rPr>
        <w:t xml:space="preserve">or to </w:t>
      </w:r>
      <w:hyperlink r:id="rId7" w:history="1">
        <w:r w:rsidR="001A234C" w:rsidRPr="000F4DB4">
          <w:rPr>
            <w:rStyle w:val="Hyperlink"/>
            <w:rFonts w:ascii="Calibri" w:hAnsi="Calibri" w:cs="Helvetica Neue"/>
          </w:rPr>
          <w:t>kateq@uwindsor.ca</w:t>
        </w:r>
      </w:hyperlink>
      <w:r w:rsidR="001A234C" w:rsidRPr="000F4DB4">
        <w:rPr>
          <w:rFonts w:ascii="Calibri" w:hAnsi="Calibri" w:cs="Helvetica Neue"/>
          <w:color w:val="353535"/>
        </w:rPr>
        <w:t xml:space="preserve"> </w:t>
      </w:r>
      <w:r w:rsidR="008A5C3E" w:rsidRPr="000F4DB4">
        <w:rPr>
          <w:rFonts w:asciiTheme="minorHAnsi" w:hAnsiTheme="minorHAnsi" w:cs="Helvetica Neue"/>
          <w:color w:val="353535"/>
        </w:rPr>
        <w:t xml:space="preserve">no later than </w:t>
      </w:r>
      <w:r w:rsidR="00CB0476" w:rsidRPr="000F4DB4">
        <w:rPr>
          <w:rFonts w:asciiTheme="minorHAnsi" w:hAnsiTheme="minorHAnsi" w:cs="Helvetica Neue"/>
          <w:b/>
          <w:color w:val="353535"/>
        </w:rPr>
        <w:t>1</w:t>
      </w:r>
      <w:r w:rsidR="004A2EF3" w:rsidRPr="000F4DB4">
        <w:rPr>
          <w:rFonts w:asciiTheme="minorHAnsi" w:hAnsiTheme="minorHAnsi" w:cs="Helvetica Neue"/>
          <w:b/>
          <w:color w:val="353535"/>
        </w:rPr>
        <w:t>9</w:t>
      </w:r>
      <w:r w:rsidR="00CB0476" w:rsidRPr="000F4DB4">
        <w:rPr>
          <w:rFonts w:asciiTheme="minorHAnsi" w:hAnsiTheme="minorHAnsi" w:cs="Helvetica Neue"/>
          <w:b/>
          <w:color w:val="353535"/>
        </w:rPr>
        <w:t xml:space="preserve"> November</w:t>
      </w:r>
      <w:r w:rsidR="008A5C3E" w:rsidRPr="000F4DB4">
        <w:rPr>
          <w:rFonts w:asciiTheme="minorHAnsi" w:hAnsiTheme="minorHAnsi" w:cs="Helvetica Neue"/>
          <w:b/>
          <w:color w:val="353535"/>
        </w:rPr>
        <w:t>.</w:t>
      </w:r>
      <w:r w:rsidR="008A5C3E" w:rsidRPr="000F4DB4">
        <w:rPr>
          <w:rFonts w:asciiTheme="minorHAnsi" w:hAnsiTheme="minorHAnsi" w:cs="Helvetica Neue"/>
          <w:color w:val="353535"/>
        </w:rPr>
        <w:t xml:space="preserve"> </w:t>
      </w:r>
      <w:r w:rsidRPr="000F4DB4">
        <w:rPr>
          <w:rFonts w:asciiTheme="minorHAnsi" w:hAnsiTheme="minorHAnsi" w:cs="Helvetica Neue"/>
          <w:color w:val="353535"/>
        </w:rPr>
        <w:t xml:space="preserve"> </w:t>
      </w:r>
      <w:r w:rsidRPr="00A00D5C">
        <w:rPr>
          <w:rFonts w:asciiTheme="minorHAnsi" w:hAnsiTheme="minorHAnsi" w:cs="Helvetica Neue"/>
          <w:color w:val="353535"/>
        </w:rPr>
        <w:t>Paper proposals for member-organized panels should be submitted directly to the panel organizer.</w:t>
      </w:r>
      <w:r w:rsidR="008A5C3E" w:rsidRPr="0012184F">
        <w:rPr>
          <w:rFonts w:asciiTheme="minorHAnsi" w:hAnsiTheme="minorHAnsi" w:cs="Helvetica Neue"/>
          <w:color w:val="353535"/>
        </w:rPr>
        <w:t xml:space="preserve"> </w:t>
      </w:r>
      <w:r w:rsidR="0012184F">
        <w:rPr>
          <w:rFonts w:ascii="Calibri" w:hAnsi="Calibri" w:cs="Helvetica Neue"/>
          <w:color w:val="353535"/>
        </w:rPr>
        <w:t>All CLSG</w:t>
      </w:r>
      <w:r w:rsidR="00F92040">
        <w:rPr>
          <w:rFonts w:ascii="Calibri" w:hAnsi="Calibri" w:cs="Helvetica Neue"/>
          <w:color w:val="353535"/>
        </w:rPr>
        <w:t xml:space="preserve"> proposals</w:t>
      </w:r>
      <w:r w:rsidR="0012184F" w:rsidRPr="00554EFB">
        <w:rPr>
          <w:rFonts w:ascii="Calibri" w:hAnsi="Calibri" w:cs="Helvetica Neue"/>
          <w:color w:val="FF0000"/>
        </w:rPr>
        <w:t xml:space="preserve"> </w:t>
      </w:r>
      <w:r w:rsidR="0012184F">
        <w:rPr>
          <w:rFonts w:ascii="Calibri" w:hAnsi="Calibri" w:cs="Helvetica Neue"/>
          <w:color w:val="353535"/>
        </w:rPr>
        <w:t>are sent to a minimum of two readers on a blind referee basis, and acceptance is confirmed usually by mid-January</w:t>
      </w:r>
      <w:r w:rsidR="00F85550">
        <w:rPr>
          <w:rFonts w:ascii="Calibri" w:hAnsi="Calibri" w:cs="Helvetica Neue"/>
          <w:color w:val="353535"/>
        </w:rPr>
        <w:t>.</w:t>
      </w:r>
      <w:r w:rsidR="007021F4">
        <w:rPr>
          <w:rFonts w:ascii="Calibri" w:hAnsi="Calibri" w:cs="Helvetica Neue"/>
          <w:color w:val="353535"/>
        </w:rPr>
        <w:t xml:space="preserve"> </w:t>
      </w:r>
      <w:r w:rsidR="007021F4" w:rsidRPr="007021F4">
        <w:rPr>
          <w:rFonts w:ascii="Calibri" w:hAnsi="Calibri" w:cs="Helvetica Neue"/>
          <w:b/>
          <w:color w:val="353535"/>
        </w:rPr>
        <w:t>Please do NO</w:t>
      </w:r>
      <w:r w:rsidR="007021F4">
        <w:rPr>
          <w:rFonts w:ascii="Calibri" w:hAnsi="Calibri" w:cs="Helvetica Neue"/>
          <w:b/>
          <w:color w:val="353535"/>
        </w:rPr>
        <w:t>T use the new ACCUTE conference proposal</w:t>
      </w:r>
      <w:r w:rsidR="007021F4" w:rsidRPr="007021F4">
        <w:rPr>
          <w:rFonts w:ascii="Calibri" w:hAnsi="Calibri" w:cs="Helvetica Neue"/>
          <w:b/>
          <w:color w:val="353535"/>
        </w:rPr>
        <w:t xml:space="preserve"> information portal: it will send your proposal to the ACCUTE organizers, not to us.</w:t>
      </w:r>
      <w:r w:rsidR="007021F4">
        <w:rPr>
          <w:rFonts w:ascii="Calibri" w:hAnsi="Calibri" w:cs="Helvetica Neue"/>
          <w:b/>
          <w:color w:val="353535"/>
        </w:rPr>
        <w:t xml:space="preserve"> Use the submission form provided at the following link: </w:t>
      </w:r>
      <w:hyperlink r:id="rId8" w:tooltip="2019 ACCUTE Conference Proposal Information Sheet" w:history="1">
        <w:r w:rsidR="007021F4" w:rsidRPr="00382476">
          <w:rPr>
            <w:rStyle w:val="Hyperlink"/>
            <w:rFonts w:asciiTheme="minorHAnsi" w:hAnsiTheme="minorHAnsi" w:cstheme="minorHAnsi"/>
          </w:rPr>
          <w:t>2019 ACCUTE Conference Proposal Information Sheet</w:t>
        </w:r>
      </w:hyperlink>
      <w:r w:rsidR="007021F4">
        <w:rPr>
          <w:rStyle w:val="Hyperlink"/>
          <w:rFonts w:asciiTheme="minorHAnsi" w:hAnsiTheme="minorHAnsi" w:cstheme="minorHAnsi"/>
        </w:rPr>
        <w:t xml:space="preserve"> </w:t>
      </w:r>
    </w:p>
    <w:p w14:paraId="77501BB5" w14:textId="77777777" w:rsidR="0012184F" w:rsidRDefault="0012184F" w:rsidP="000C0717">
      <w:pPr>
        <w:widowControl w:val="0"/>
        <w:autoSpaceDE w:val="0"/>
        <w:autoSpaceDN w:val="0"/>
        <w:adjustRightInd w:val="0"/>
        <w:rPr>
          <w:rFonts w:ascii="Calibri" w:hAnsi="Calibri" w:cs="Helvetica Neue"/>
          <w:color w:val="353535"/>
        </w:rPr>
      </w:pPr>
    </w:p>
    <w:p w14:paraId="5743F433" w14:textId="77777777" w:rsidR="001A234C" w:rsidRDefault="000C0717" w:rsidP="000C0717">
      <w:pPr>
        <w:rPr>
          <w:rFonts w:asciiTheme="minorHAnsi" w:hAnsiTheme="minorHAnsi" w:cs="Helvetica Neue"/>
          <w:color w:val="353535"/>
        </w:rPr>
      </w:pPr>
      <w:r w:rsidRPr="0012184F">
        <w:rPr>
          <w:rFonts w:asciiTheme="minorHAnsi" w:hAnsiTheme="minorHAnsi" w:cs="Helvetica Neue"/>
          <w:b/>
          <w:color w:val="353535"/>
        </w:rPr>
        <w:t>Note:</w:t>
      </w:r>
      <w:r w:rsidRPr="0012184F">
        <w:rPr>
          <w:rFonts w:asciiTheme="minorHAnsi" w:hAnsiTheme="minorHAnsi" w:cs="Helvetica Neue"/>
          <w:color w:val="353535"/>
        </w:rPr>
        <w:t xml:space="preserve"> </w:t>
      </w:r>
      <w:r w:rsidR="00CC1658">
        <w:rPr>
          <w:rFonts w:asciiTheme="minorHAnsi" w:hAnsiTheme="minorHAnsi" w:cs="Helvetica Neue"/>
          <w:color w:val="353535"/>
        </w:rPr>
        <w:t>In order to present a paper at the CLSG meeting, yo</w:t>
      </w:r>
      <w:r w:rsidRPr="0012184F">
        <w:rPr>
          <w:rFonts w:asciiTheme="minorHAnsi" w:hAnsiTheme="minorHAnsi" w:cs="Helvetica Neue"/>
          <w:color w:val="353535"/>
        </w:rPr>
        <w:t xml:space="preserve">u must </w:t>
      </w:r>
      <w:r w:rsidR="00CC1658">
        <w:rPr>
          <w:rFonts w:asciiTheme="minorHAnsi" w:hAnsiTheme="minorHAnsi" w:cs="Helvetica Neue"/>
          <w:color w:val="353535"/>
        </w:rPr>
        <w:t xml:space="preserve">be </w:t>
      </w:r>
      <w:r w:rsidRPr="0012184F">
        <w:rPr>
          <w:rFonts w:asciiTheme="minorHAnsi" w:hAnsiTheme="minorHAnsi" w:cs="Helvetica Neue"/>
          <w:color w:val="353535"/>
        </w:rPr>
        <w:t>a member in good standing of ACCUTE</w:t>
      </w:r>
      <w:r w:rsidR="00AB24EC">
        <w:rPr>
          <w:rFonts w:asciiTheme="minorHAnsi" w:hAnsiTheme="minorHAnsi" w:cs="Helvetica Neue"/>
          <w:color w:val="353535"/>
        </w:rPr>
        <w:t xml:space="preserve"> as well as of the CLSG</w:t>
      </w:r>
      <w:r w:rsidRPr="0012184F">
        <w:rPr>
          <w:rFonts w:asciiTheme="minorHAnsi" w:hAnsiTheme="minorHAnsi" w:cs="Helvetica Neue"/>
          <w:color w:val="353535"/>
        </w:rPr>
        <w:t>.</w:t>
      </w:r>
      <w:r w:rsidR="008A5C3E" w:rsidRPr="0012184F">
        <w:rPr>
          <w:rFonts w:asciiTheme="minorHAnsi" w:hAnsiTheme="minorHAnsi" w:cs="Helvetica Neue"/>
          <w:color w:val="353535"/>
        </w:rPr>
        <w:t xml:space="preserve">  </w:t>
      </w:r>
    </w:p>
    <w:p w14:paraId="64FC35B2" w14:textId="77777777" w:rsidR="00875996" w:rsidRDefault="00875996" w:rsidP="000C0717">
      <w:pPr>
        <w:rPr>
          <w:rFonts w:asciiTheme="minorHAnsi" w:hAnsiTheme="minorHAnsi" w:cs="Helvetica Neue"/>
          <w:color w:val="353535"/>
        </w:rPr>
      </w:pPr>
    </w:p>
    <w:p w14:paraId="3AA4E074" w14:textId="4FC39D21" w:rsidR="00F92040" w:rsidRDefault="00CC1658" w:rsidP="000C0717">
      <w:pPr>
        <w:rPr>
          <w:rFonts w:asciiTheme="minorHAnsi" w:hAnsiTheme="minorHAnsi" w:cs="Helvetica Neue"/>
          <w:color w:val="353535"/>
        </w:rPr>
      </w:pPr>
      <w:r w:rsidRPr="00A00D5C">
        <w:rPr>
          <w:rFonts w:asciiTheme="minorHAnsi" w:hAnsiTheme="minorHAnsi" w:cs="Helvetica Neue"/>
          <w:color w:val="353535"/>
        </w:rPr>
        <w:t xml:space="preserve">Proposals for papers </w:t>
      </w:r>
      <w:r w:rsidR="00A00D5C">
        <w:rPr>
          <w:rFonts w:asciiTheme="minorHAnsi" w:hAnsiTheme="minorHAnsi" w:cs="Helvetica Neue"/>
          <w:color w:val="353535"/>
        </w:rPr>
        <w:t xml:space="preserve">for the general pool </w:t>
      </w:r>
      <w:r w:rsidRPr="00A00D5C">
        <w:rPr>
          <w:rFonts w:asciiTheme="minorHAnsi" w:hAnsiTheme="minorHAnsi" w:cs="Helvetica Neue"/>
          <w:color w:val="353535"/>
        </w:rPr>
        <w:t xml:space="preserve">should be sent to either </w:t>
      </w:r>
      <w:r w:rsidR="004A2EF3" w:rsidRPr="00A00D5C">
        <w:rPr>
          <w:rFonts w:asciiTheme="minorHAnsi" w:hAnsiTheme="minorHAnsi" w:cs="Helvetica Neue"/>
          <w:color w:val="353535"/>
        </w:rPr>
        <w:t>Tina</w:t>
      </w:r>
      <w:r w:rsidRPr="00A00D5C">
        <w:rPr>
          <w:rFonts w:asciiTheme="minorHAnsi" w:hAnsiTheme="minorHAnsi" w:cs="Helvetica Neue"/>
          <w:color w:val="353535"/>
        </w:rPr>
        <w:t xml:space="preserve"> or Katherine at the addresses or emails below</w:t>
      </w:r>
      <w:r w:rsidR="00754A83" w:rsidRPr="00A00D5C">
        <w:rPr>
          <w:rFonts w:asciiTheme="minorHAnsi" w:hAnsiTheme="minorHAnsi" w:cs="Helvetica Neue"/>
          <w:color w:val="353535"/>
        </w:rPr>
        <w:t>:</w:t>
      </w:r>
    </w:p>
    <w:p w14:paraId="58562BC0" w14:textId="77777777" w:rsidR="00F92040" w:rsidRDefault="00F92040" w:rsidP="000C0717">
      <w:pPr>
        <w:rPr>
          <w:rFonts w:asciiTheme="minorHAnsi" w:hAnsiTheme="minorHAnsi" w:cs="Helvetica Neue"/>
          <w:color w:val="353535"/>
        </w:rPr>
      </w:pPr>
    </w:p>
    <w:p w14:paraId="7CD93CA3" w14:textId="0FE0C856" w:rsidR="00CC1658" w:rsidRDefault="00944EC2" w:rsidP="000C0717">
      <w:pPr>
        <w:rPr>
          <w:rFonts w:asciiTheme="minorHAnsi" w:hAnsiTheme="minorHAnsi" w:cs="Helvetica Neue"/>
          <w:color w:val="353535"/>
        </w:rPr>
      </w:pPr>
      <w:r>
        <w:rPr>
          <w:rFonts w:asciiTheme="minorHAnsi" w:hAnsiTheme="minorHAnsi" w:cs="Helvetica Neue"/>
          <w:color w:val="353535"/>
        </w:rPr>
        <w:t>Tina Trigg, Chair</w:t>
      </w:r>
      <w:r w:rsidR="00CC1658">
        <w:rPr>
          <w:rFonts w:asciiTheme="minorHAnsi" w:hAnsiTheme="minorHAnsi" w:cs="Helvetica Neue"/>
          <w:color w:val="353535"/>
        </w:rPr>
        <w:tab/>
      </w:r>
      <w:r w:rsidR="00CC1658">
        <w:rPr>
          <w:rFonts w:asciiTheme="minorHAnsi" w:hAnsiTheme="minorHAnsi" w:cs="Helvetica Neue"/>
          <w:color w:val="353535"/>
        </w:rPr>
        <w:tab/>
      </w:r>
      <w:r w:rsidR="00CC1658">
        <w:rPr>
          <w:rFonts w:asciiTheme="minorHAnsi" w:hAnsiTheme="minorHAnsi" w:cs="Helvetica Neue"/>
          <w:color w:val="353535"/>
        </w:rPr>
        <w:tab/>
      </w:r>
      <w:r w:rsidR="00CC1658">
        <w:rPr>
          <w:rFonts w:asciiTheme="minorHAnsi" w:hAnsiTheme="minorHAnsi" w:cs="Helvetica Neue"/>
          <w:color w:val="353535"/>
        </w:rPr>
        <w:tab/>
      </w:r>
      <w:r w:rsidR="00CC1658">
        <w:rPr>
          <w:rFonts w:asciiTheme="minorHAnsi" w:hAnsiTheme="minorHAnsi" w:cs="Helvetica Neue"/>
          <w:color w:val="353535"/>
        </w:rPr>
        <w:tab/>
        <w:t>Katherine Quinsey</w:t>
      </w:r>
    </w:p>
    <w:p w14:paraId="34F83BE4" w14:textId="77777777" w:rsidR="00CC1658" w:rsidRDefault="00CC1658" w:rsidP="000C0717">
      <w:pPr>
        <w:rPr>
          <w:rFonts w:asciiTheme="minorHAnsi" w:hAnsiTheme="minorHAnsi" w:cs="Helvetica Neue"/>
          <w:color w:val="353535"/>
        </w:rPr>
      </w:pPr>
      <w:r>
        <w:rPr>
          <w:rFonts w:asciiTheme="minorHAnsi" w:hAnsiTheme="minorHAnsi" w:cs="Helvetica Neue"/>
          <w:color w:val="353535"/>
        </w:rPr>
        <w:t>Department of English</w:t>
      </w:r>
      <w:r>
        <w:rPr>
          <w:rFonts w:asciiTheme="minorHAnsi" w:hAnsiTheme="minorHAnsi" w:cs="Helvetica Neue"/>
          <w:color w:val="353535"/>
        </w:rPr>
        <w:tab/>
      </w:r>
      <w:r>
        <w:rPr>
          <w:rFonts w:asciiTheme="minorHAnsi" w:hAnsiTheme="minorHAnsi" w:cs="Helvetica Neue"/>
          <w:color w:val="353535"/>
        </w:rPr>
        <w:tab/>
      </w:r>
      <w:r>
        <w:rPr>
          <w:rFonts w:asciiTheme="minorHAnsi" w:hAnsiTheme="minorHAnsi" w:cs="Helvetica Neue"/>
          <w:color w:val="353535"/>
        </w:rPr>
        <w:tab/>
      </w:r>
      <w:r>
        <w:rPr>
          <w:rFonts w:asciiTheme="minorHAnsi" w:hAnsiTheme="minorHAnsi" w:cs="Helvetica Neue"/>
          <w:color w:val="353535"/>
        </w:rPr>
        <w:tab/>
        <w:t>Department of English</w:t>
      </w:r>
    </w:p>
    <w:p w14:paraId="6235B1AC" w14:textId="525DC606" w:rsidR="00944EC2" w:rsidRPr="00944EC2" w:rsidRDefault="00944EC2" w:rsidP="00944EC2">
      <w:pPr>
        <w:rPr>
          <w:rFonts w:asciiTheme="minorHAnsi" w:hAnsiTheme="minorHAnsi"/>
          <w:lang w:val="en-CA"/>
        </w:rPr>
      </w:pPr>
      <w:r w:rsidRPr="00944EC2">
        <w:rPr>
          <w:rFonts w:asciiTheme="minorHAnsi" w:hAnsiTheme="minorHAnsi"/>
        </w:rPr>
        <w:t>The King’s University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University of Windsor</w:t>
      </w:r>
    </w:p>
    <w:p w14:paraId="1DB105B6" w14:textId="77777777" w:rsidR="00944EC2" w:rsidRDefault="00944EC2" w:rsidP="000C0717">
      <w:pPr>
        <w:rPr>
          <w:rFonts w:asciiTheme="minorHAnsi" w:hAnsiTheme="minorHAnsi" w:cs="Helvetica Neue"/>
          <w:color w:val="353535"/>
          <w:lang w:val="en-CA"/>
        </w:rPr>
      </w:pPr>
      <w:r w:rsidRPr="00944EC2">
        <w:rPr>
          <w:rFonts w:asciiTheme="minorHAnsi" w:hAnsiTheme="minorHAnsi"/>
        </w:rPr>
        <w:t>9125 - 50 Street</w:t>
      </w:r>
      <w:r>
        <w:rPr>
          <w:rFonts w:asciiTheme="minorHAnsi" w:hAnsiTheme="minorHAnsi"/>
        </w:rPr>
        <w:t xml:space="preserve">, </w:t>
      </w:r>
      <w:r w:rsidRPr="00944EC2">
        <w:rPr>
          <w:rFonts w:asciiTheme="minorHAnsi" w:hAnsiTheme="minorHAnsi"/>
        </w:rPr>
        <w:t>Edmonton, AB T6B 2H3</w:t>
      </w:r>
      <w:r w:rsidR="00295EC2">
        <w:rPr>
          <w:rFonts w:asciiTheme="minorHAnsi" w:hAnsiTheme="minorHAnsi" w:cs="Helvetica Neue"/>
          <w:color w:val="353535"/>
          <w:lang w:val="en-CA"/>
        </w:rPr>
        <w:tab/>
      </w:r>
      <w:r w:rsidR="00295EC2">
        <w:rPr>
          <w:rFonts w:asciiTheme="minorHAnsi" w:hAnsiTheme="minorHAnsi" w:cs="Helvetica Neue"/>
          <w:color w:val="353535"/>
          <w:lang w:val="en-CA"/>
        </w:rPr>
        <w:tab/>
      </w:r>
      <w:r>
        <w:rPr>
          <w:rFonts w:asciiTheme="minorHAnsi" w:hAnsiTheme="minorHAnsi" w:cs="Helvetica Neue"/>
          <w:color w:val="353535"/>
          <w:lang w:val="en-CA"/>
        </w:rPr>
        <w:t>Windsor, ON  N9B 3P4</w:t>
      </w:r>
    </w:p>
    <w:p w14:paraId="03B0FF3C" w14:textId="41FC3CD6" w:rsidR="00662582" w:rsidRDefault="00932929" w:rsidP="000C0717">
      <w:pPr>
        <w:rPr>
          <w:rFonts w:asciiTheme="minorHAnsi" w:hAnsiTheme="minorHAnsi" w:cs="Helvetica Neue"/>
          <w:color w:val="353535"/>
          <w:lang w:val="en-CA"/>
        </w:rPr>
      </w:pPr>
      <w:hyperlink r:id="rId9" w:history="1">
        <w:r w:rsidR="000F4DB4" w:rsidRPr="00352BCD">
          <w:rPr>
            <w:rStyle w:val="Hyperlink"/>
            <w:rFonts w:asciiTheme="minorHAnsi" w:hAnsiTheme="minorHAnsi" w:cs="Helvetica Neue"/>
            <w:lang w:val="en-CA"/>
          </w:rPr>
          <w:t>tina.trigg@kingsu.ca</w:t>
        </w:r>
      </w:hyperlink>
      <w:r w:rsidR="00944EC2">
        <w:rPr>
          <w:rFonts w:asciiTheme="minorHAnsi" w:hAnsiTheme="minorHAnsi" w:cs="Helvetica Neue"/>
          <w:color w:val="353535"/>
          <w:lang w:val="en-CA"/>
        </w:rPr>
        <w:tab/>
      </w:r>
      <w:r w:rsidR="00944EC2">
        <w:rPr>
          <w:rFonts w:asciiTheme="minorHAnsi" w:hAnsiTheme="minorHAnsi" w:cs="Helvetica Neue"/>
          <w:color w:val="353535"/>
          <w:lang w:val="en-CA"/>
        </w:rPr>
        <w:tab/>
      </w:r>
      <w:r w:rsidR="00944EC2">
        <w:rPr>
          <w:rFonts w:asciiTheme="minorHAnsi" w:hAnsiTheme="minorHAnsi" w:cs="Helvetica Neue"/>
          <w:color w:val="353535"/>
          <w:lang w:val="en-CA"/>
        </w:rPr>
        <w:tab/>
      </w:r>
      <w:r w:rsidR="00944EC2">
        <w:rPr>
          <w:rFonts w:asciiTheme="minorHAnsi" w:hAnsiTheme="minorHAnsi" w:cs="Helvetica Neue"/>
          <w:color w:val="353535"/>
          <w:lang w:val="en-CA"/>
        </w:rPr>
        <w:tab/>
      </w:r>
      <w:r w:rsidR="00944EC2">
        <w:rPr>
          <w:rFonts w:asciiTheme="minorHAnsi" w:hAnsiTheme="minorHAnsi" w:cs="Helvetica Neue"/>
          <w:color w:val="353535"/>
          <w:lang w:val="en-CA"/>
        </w:rPr>
        <w:tab/>
      </w:r>
      <w:hyperlink r:id="rId10" w:history="1">
        <w:r w:rsidR="00944EC2" w:rsidRPr="00B16662">
          <w:rPr>
            <w:rStyle w:val="Hyperlink"/>
            <w:rFonts w:asciiTheme="minorHAnsi" w:hAnsiTheme="minorHAnsi" w:cs="Helvetica Neue"/>
            <w:lang w:val="en-CA"/>
          </w:rPr>
          <w:t>kateq@uwindsor.ca</w:t>
        </w:r>
      </w:hyperlink>
      <w:r w:rsidR="00944EC2">
        <w:rPr>
          <w:rFonts w:asciiTheme="minorHAnsi" w:hAnsiTheme="minorHAnsi" w:cs="Helvetica Neue"/>
          <w:color w:val="353535"/>
          <w:lang w:val="en-CA"/>
        </w:rPr>
        <w:t xml:space="preserve"> </w:t>
      </w:r>
      <w:r w:rsidR="00944EC2">
        <w:rPr>
          <w:rFonts w:asciiTheme="minorHAnsi" w:hAnsiTheme="minorHAnsi" w:cs="Helvetica Neue"/>
          <w:color w:val="353535"/>
          <w:lang w:val="en-CA"/>
        </w:rPr>
        <w:tab/>
      </w:r>
      <w:r w:rsidR="00944EC2">
        <w:rPr>
          <w:rFonts w:asciiTheme="minorHAnsi" w:hAnsiTheme="minorHAnsi" w:cs="Helvetica Neue"/>
          <w:color w:val="353535"/>
          <w:lang w:val="en-CA"/>
        </w:rPr>
        <w:tab/>
      </w:r>
    </w:p>
    <w:p w14:paraId="1DB1E75B" w14:textId="77777777" w:rsidR="00662582" w:rsidRDefault="00662582">
      <w:pPr>
        <w:rPr>
          <w:rFonts w:asciiTheme="minorHAnsi" w:hAnsiTheme="minorHAnsi" w:cs="Helvetica Neue"/>
          <w:color w:val="353535"/>
          <w:lang w:val="en-CA"/>
        </w:rPr>
      </w:pPr>
      <w:r>
        <w:rPr>
          <w:rFonts w:asciiTheme="minorHAnsi" w:hAnsiTheme="minorHAnsi" w:cs="Helvetica Neue"/>
          <w:color w:val="353535"/>
          <w:lang w:val="en-CA"/>
        </w:rPr>
        <w:br w:type="page"/>
      </w:r>
    </w:p>
    <w:p w14:paraId="5AD9D7CF" w14:textId="26801504" w:rsidR="00662582" w:rsidRPr="00382476" w:rsidRDefault="00662582" w:rsidP="00662582">
      <w:pPr>
        <w:jc w:val="center"/>
        <w:rPr>
          <w:rFonts w:asciiTheme="minorHAnsi" w:hAnsiTheme="minorHAnsi" w:cstheme="minorHAnsi"/>
          <w:b/>
          <w:bCs/>
          <w:sz w:val="28"/>
          <w:szCs w:val="28"/>
        </w:rPr>
      </w:pPr>
      <w:r w:rsidRPr="00382476">
        <w:rPr>
          <w:rFonts w:asciiTheme="minorHAnsi" w:hAnsiTheme="minorHAnsi" w:cstheme="minorHAnsi"/>
          <w:b/>
          <w:bCs/>
          <w:sz w:val="28"/>
          <w:szCs w:val="28"/>
        </w:rPr>
        <w:lastRenderedPageBreak/>
        <w:t>JOINT PANEL – ACCUTE/CLSG</w:t>
      </w:r>
    </w:p>
    <w:p w14:paraId="72390B7E" w14:textId="77777777" w:rsidR="00662582" w:rsidRPr="00382476" w:rsidRDefault="00662582" w:rsidP="00662582">
      <w:pPr>
        <w:jc w:val="center"/>
        <w:rPr>
          <w:rFonts w:asciiTheme="minorHAnsi" w:hAnsiTheme="minorHAnsi" w:cstheme="minorHAnsi"/>
          <w:b/>
          <w:bCs/>
          <w:sz w:val="28"/>
          <w:szCs w:val="28"/>
        </w:rPr>
      </w:pPr>
    </w:p>
    <w:p w14:paraId="117AE52D" w14:textId="77777777" w:rsidR="00662582" w:rsidRPr="00382476" w:rsidRDefault="00662582" w:rsidP="00662582">
      <w:pPr>
        <w:jc w:val="center"/>
        <w:rPr>
          <w:rFonts w:asciiTheme="minorHAnsi" w:hAnsiTheme="minorHAnsi" w:cstheme="minorHAnsi"/>
          <w:b/>
          <w:bCs/>
          <w:sz w:val="28"/>
          <w:szCs w:val="28"/>
        </w:rPr>
      </w:pPr>
      <w:r w:rsidRPr="00382476">
        <w:rPr>
          <w:rFonts w:asciiTheme="minorHAnsi" w:hAnsiTheme="minorHAnsi" w:cstheme="minorHAnsi"/>
          <w:b/>
          <w:bCs/>
          <w:sz w:val="28"/>
          <w:szCs w:val="28"/>
        </w:rPr>
        <w:t>The Inklings’ Circles of Conversation</w:t>
      </w:r>
    </w:p>
    <w:p w14:paraId="32B6A153" w14:textId="77777777" w:rsidR="00662582" w:rsidRPr="00382476" w:rsidRDefault="00662582" w:rsidP="00662582">
      <w:pPr>
        <w:rPr>
          <w:rFonts w:asciiTheme="minorHAnsi" w:hAnsiTheme="minorHAnsi" w:cstheme="minorHAnsi"/>
        </w:rPr>
      </w:pPr>
    </w:p>
    <w:p w14:paraId="2357CCEA" w14:textId="2D623F2B" w:rsidR="00662582" w:rsidRPr="00382476" w:rsidRDefault="00662582" w:rsidP="00662582">
      <w:pPr>
        <w:rPr>
          <w:rFonts w:asciiTheme="minorHAnsi" w:hAnsiTheme="minorHAnsi" w:cstheme="minorHAnsi"/>
        </w:rPr>
      </w:pPr>
      <w:r w:rsidRPr="00382476">
        <w:rPr>
          <w:rFonts w:asciiTheme="minorHAnsi" w:hAnsiTheme="minorHAnsi" w:cstheme="minorHAnsi"/>
        </w:rPr>
        <w:t>The Inklings Institute of Canada, members of CLSG (Christiani</w:t>
      </w:r>
      <w:r>
        <w:rPr>
          <w:rFonts w:asciiTheme="minorHAnsi" w:hAnsiTheme="minorHAnsi" w:cstheme="minorHAnsi"/>
        </w:rPr>
        <w:t>ty and Literature Study Group) an Allied Association</w:t>
      </w:r>
      <w:r w:rsidRPr="00382476">
        <w:rPr>
          <w:rFonts w:asciiTheme="minorHAnsi" w:hAnsiTheme="minorHAnsi" w:cstheme="minorHAnsi"/>
        </w:rPr>
        <w:t xml:space="preserve"> with ACCUTE, is proposing a jointly-sponsored CLSG/ACCUTE session on the foremost Oxford Inklings, C.S. Lewis, J.R. Tolkien, Charles Williams, and Owen Barfield, as well as their mentors George MacDonald, G.K. Chesterton, and friend Dorothy L. Sayers. In the tradition of the Inklings members' own circle of conversation, which had a transformative impact on contemporary culture, and in celebration of the continuing circles of conversation and literary art that their legacy inspires today, we invite papers from a wide range of topics, including philosophy, aesthetics, science, theology, psychology, social justice, gender studies, ecology, and education. Alternate formats, including multimedia genres and creative writing, are particularly welcome. Please submit the following to Inklings Institute of Canada co-directors  </w:t>
      </w:r>
      <w:hyperlink r:id="rId11" w:history="1">
        <w:r w:rsidRPr="00382476">
          <w:rPr>
            <w:rStyle w:val="Hyperlink"/>
            <w:rFonts w:asciiTheme="minorHAnsi" w:hAnsiTheme="minorHAnsi" w:cstheme="minorHAnsi"/>
          </w:rPr>
          <w:t>Monika.Hilder@twu.ca</w:t>
        </w:r>
      </w:hyperlink>
      <w:r w:rsidRPr="00382476">
        <w:rPr>
          <w:rFonts w:asciiTheme="minorHAnsi" w:hAnsiTheme="minorHAnsi" w:cstheme="minorHAnsi"/>
        </w:rPr>
        <w:t xml:space="preserve"> or </w:t>
      </w:r>
      <w:hyperlink r:id="rId12" w:history="1">
        <w:r w:rsidRPr="00382476">
          <w:rPr>
            <w:rStyle w:val="Hyperlink"/>
            <w:rFonts w:asciiTheme="minorHAnsi" w:hAnsiTheme="minorHAnsi" w:cstheme="minorHAnsi"/>
          </w:rPr>
          <w:t>Stephen.Dunning@twu.ca</w:t>
        </w:r>
      </w:hyperlink>
      <w:r w:rsidRPr="00382476">
        <w:rPr>
          <w:rFonts w:asciiTheme="minorHAnsi" w:hAnsiTheme="minorHAnsi" w:cstheme="minorHAnsi"/>
        </w:rPr>
        <w:t xml:space="preserve"> no later than </w:t>
      </w:r>
      <w:r w:rsidR="007021F4" w:rsidRPr="00605AD0">
        <w:rPr>
          <w:rFonts w:asciiTheme="minorHAnsi" w:hAnsiTheme="minorHAnsi" w:cstheme="minorHAnsi"/>
          <w:b/>
          <w:u w:val="single"/>
        </w:rPr>
        <w:t>November 15</w:t>
      </w:r>
      <w:r w:rsidRPr="00605AD0">
        <w:rPr>
          <w:rFonts w:asciiTheme="minorHAnsi" w:hAnsiTheme="minorHAnsi" w:cstheme="minorHAnsi"/>
          <w:b/>
          <w:u w:val="single"/>
        </w:rPr>
        <w:t>, 2018</w:t>
      </w:r>
      <w:r w:rsidRPr="00605AD0">
        <w:rPr>
          <w:rFonts w:asciiTheme="minorHAnsi" w:hAnsiTheme="minorHAnsi" w:cstheme="minorHAnsi"/>
          <w:b/>
        </w:rPr>
        <w:t>:</w:t>
      </w:r>
      <w:r w:rsidRPr="00382476">
        <w:rPr>
          <w:rFonts w:asciiTheme="minorHAnsi" w:hAnsiTheme="minorHAnsi" w:cstheme="minorHAnsi"/>
        </w:rPr>
        <w:t xml:space="preserve"> 1)  paper proposals (300-500 words without personal identifying marks); 2) a 100 word  (max) abstract; 3) a 50 word (max) biographical statement; and 4) </w:t>
      </w:r>
      <w:r w:rsidRPr="00382476">
        <w:rPr>
          <w:rFonts w:asciiTheme="minorHAnsi" w:hAnsiTheme="minorHAnsi" w:cstheme="minorHAnsi"/>
          <w:color w:val="666666"/>
        </w:rPr>
        <w:t xml:space="preserve">the </w:t>
      </w:r>
      <w:hyperlink r:id="rId13" w:tooltip="2019 ACCUTE Conference Proposal Information Sheet" w:history="1">
        <w:r w:rsidRPr="00382476">
          <w:rPr>
            <w:rStyle w:val="Hyperlink"/>
            <w:rFonts w:asciiTheme="minorHAnsi" w:hAnsiTheme="minorHAnsi" w:cstheme="minorHAnsi"/>
          </w:rPr>
          <w:t>2019 ACCUTE Conference Proposal Information Sheet</w:t>
        </w:r>
      </w:hyperlink>
      <w:r w:rsidRPr="00382476">
        <w:rPr>
          <w:rFonts w:asciiTheme="minorHAnsi" w:hAnsiTheme="minorHAnsi" w:cstheme="minorHAnsi"/>
        </w:rPr>
        <w:t xml:space="preserve"> available on the ACCUTE website. </w:t>
      </w:r>
    </w:p>
    <w:p w14:paraId="7A5CE5BA" w14:textId="77777777" w:rsidR="00662582" w:rsidRDefault="00662582" w:rsidP="00662582">
      <w:pPr>
        <w:rPr>
          <w:rFonts w:ascii="Times New Roman" w:hAnsi="Times New Roman"/>
        </w:rPr>
      </w:pPr>
      <w:r>
        <w:rPr>
          <w:rFonts w:ascii="Times New Roman" w:hAnsi="Times New Roman"/>
        </w:rPr>
        <w:t> </w:t>
      </w:r>
    </w:p>
    <w:p w14:paraId="5119B8C1" w14:textId="275CB5C7" w:rsidR="007021F4" w:rsidRDefault="007021F4" w:rsidP="00662582">
      <w:pPr>
        <w:rPr>
          <w:rFonts w:ascii="Times New Roman" w:hAnsi="Times New Roman"/>
        </w:rPr>
      </w:pPr>
      <w:r>
        <w:rPr>
          <w:rFonts w:ascii="Times New Roman" w:hAnsi="Times New Roman"/>
        </w:rPr>
        <w:t>________________________________________________________________________</w:t>
      </w:r>
    </w:p>
    <w:p w14:paraId="597E2F45" w14:textId="77777777" w:rsidR="00605AD0" w:rsidRDefault="00605AD0" w:rsidP="007021F4">
      <w:pPr>
        <w:jc w:val="center"/>
        <w:rPr>
          <w:rFonts w:asciiTheme="minorHAnsi" w:hAnsiTheme="minorHAnsi"/>
          <w:b/>
          <w:sz w:val="28"/>
          <w:szCs w:val="28"/>
        </w:rPr>
      </w:pPr>
    </w:p>
    <w:p w14:paraId="58E83E22" w14:textId="0D810841" w:rsidR="00605AD0" w:rsidRPr="00605AD0" w:rsidRDefault="00605AD0" w:rsidP="007021F4">
      <w:pPr>
        <w:jc w:val="center"/>
        <w:rPr>
          <w:rFonts w:asciiTheme="minorHAnsi" w:hAnsiTheme="minorHAnsi"/>
          <w:b/>
          <w:caps/>
          <w:sz w:val="28"/>
          <w:szCs w:val="28"/>
        </w:rPr>
      </w:pPr>
      <w:r w:rsidRPr="00605AD0">
        <w:rPr>
          <w:rFonts w:asciiTheme="minorHAnsi" w:hAnsiTheme="minorHAnsi"/>
          <w:b/>
          <w:caps/>
          <w:sz w:val="28"/>
          <w:szCs w:val="28"/>
        </w:rPr>
        <w:t>CLSG Member-Organized Panel</w:t>
      </w:r>
      <w:r w:rsidR="00C8074D">
        <w:rPr>
          <w:rFonts w:asciiTheme="minorHAnsi" w:hAnsiTheme="minorHAnsi"/>
          <w:b/>
          <w:caps/>
          <w:sz w:val="28"/>
          <w:szCs w:val="28"/>
        </w:rPr>
        <w:t>S</w:t>
      </w:r>
    </w:p>
    <w:p w14:paraId="33F85E02" w14:textId="77777777" w:rsidR="00605AD0" w:rsidRDefault="00605AD0" w:rsidP="007021F4">
      <w:pPr>
        <w:jc w:val="center"/>
        <w:rPr>
          <w:rFonts w:asciiTheme="minorHAnsi" w:hAnsiTheme="minorHAnsi"/>
          <w:b/>
          <w:sz w:val="28"/>
          <w:szCs w:val="28"/>
        </w:rPr>
      </w:pPr>
    </w:p>
    <w:p w14:paraId="7C6BA55D" w14:textId="77777777" w:rsidR="007021F4" w:rsidRPr="007021F4" w:rsidRDefault="007021F4" w:rsidP="007021F4">
      <w:pPr>
        <w:jc w:val="center"/>
        <w:rPr>
          <w:rFonts w:asciiTheme="minorHAnsi" w:hAnsiTheme="minorHAnsi"/>
          <w:b/>
          <w:sz w:val="28"/>
          <w:szCs w:val="28"/>
        </w:rPr>
      </w:pPr>
      <w:r w:rsidRPr="007021F4">
        <w:rPr>
          <w:rFonts w:asciiTheme="minorHAnsi" w:hAnsiTheme="minorHAnsi"/>
          <w:b/>
          <w:sz w:val="28"/>
          <w:szCs w:val="28"/>
        </w:rPr>
        <w:t>Christian Ecocriticism</w:t>
      </w:r>
    </w:p>
    <w:p w14:paraId="48B3C963" w14:textId="77777777" w:rsidR="007021F4" w:rsidRPr="007021F4" w:rsidRDefault="007021F4" w:rsidP="007021F4">
      <w:pPr>
        <w:rPr>
          <w:rFonts w:asciiTheme="minorHAnsi" w:hAnsiTheme="minorHAnsi"/>
        </w:rPr>
      </w:pPr>
    </w:p>
    <w:p w14:paraId="7C4E407B" w14:textId="77777777" w:rsidR="007021F4" w:rsidRDefault="007021F4" w:rsidP="007021F4">
      <w:pPr>
        <w:rPr>
          <w:rFonts w:asciiTheme="minorHAnsi" w:hAnsiTheme="minorHAnsi"/>
        </w:rPr>
      </w:pPr>
      <w:r w:rsidRPr="007021F4">
        <w:rPr>
          <w:rFonts w:asciiTheme="minorHAnsi" w:hAnsiTheme="minorHAnsi"/>
        </w:rPr>
        <w:t>Christian tradition has often been associated with views of human exceptionalism that separate humanity from the nonhuman world and justify its exploitation.  Recent studies challenge this</w:t>
      </w:r>
      <w:r>
        <w:rPr>
          <w:rFonts w:asciiTheme="minorHAnsi" w:hAnsiTheme="minorHAnsi"/>
        </w:rPr>
        <w:t xml:space="preserve"> view, while</w:t>
      </w:r>
      <w:r w:rsidRPr="007021F4">
        <w:rPr>
          <w:rFonts w:asciiTheme="minorHAnsi" w:hAnsiTheme="minorHAnsi"/>
        </w:rPr>
        <w:t xml:space="preserve"> scholarship on medieval and early modern Western culture has long recognized within Christianity a dual strain, with an emphasis on human uniqueness and authority on one hand, and, on the other, an understanding of the autonomy of the nonhuman creation, our shared creatureliness, and the qualities of empathy to be learned from close association with the natural world.  </w:t>
      </w:r>
    </w:p>
    <w:p w14:paraId="071698AD" w14:textId="155F6319" w:rsidR="007021F4" w:rsidRPr="007021F4" w:rsidRDefault="007021F4" w:rsidP="007021F4">
      <w:pPr>
        <w:rPr>
          <w:rFonts w:asciiTheme="minorHAnsi" w:hAnsiTheme="minorHAnsi"/>
        </w:rPr>
      </w:pPr>
      <w:r w:rsidRPr="007021F4">
        <w:rPr>
          <w:rFonts w:asciiTheme="minorHAnsi" w:hAnsiTheme="minorHAnsi"/>
        </w:rPr>
        <w:t xml:space="preserve">This panel invites papers considering ecocriticism from a Christian perspective, that is, the human relationship to the nonhuman environment and the creatures with whom humans </w:t>
      </w:r>
      <w:r>
        <w:rPr>
          <w:rFonts w:asciiTheme="minorHAnsi" w:hAnsiTheme="minorHAnsi"/>
        </w:rPr>
        <w:t xml:space="preserve">share that environment, </w:t>
      </w:r>
      <w:r w:rsidRPr="007021F4">
        <w:rPr>
          <w:rFonts w:asciiTheme="minorHAnsi" w:hAnsiTheme="minorHAnsi"/>
        </w:rPr>
        <w:t>as explored and expressed in various literary forms, from any period of literature.  Cross-cultural discussions are welcome.</w:t>
      </w:r>
    </w:p>
    <w:p w14:paraId="08EBC705" w14:textId="77777777" w:rsidR="007021F4" w:rsidRPr="007021F4" w:rsidRDefault="007021F4" w:rsidP="007021F4">
      <w:pPr>
        <w:rPr>
          <w:rFonts w:asciiTheme="minorHAnsi" w:hAnsiTheme="minorHAnsi"/>
        </w:rPr>
      </w:pPr>
    </w:p>
    <w:p w14:paraId="0E238086" w14:textId="1C1E9F34" w:rsidR="00C8074D" w:rsidRDefault="007021F4">
      <w:pPr>
        <w:rPr>
          <w:rFonts w:asciiTheme="minorHAnsi" w:hAnsiTheme="minorHAnsi"/>
        </w:rPr>
      </w:pPr>
      <w:bookmarkStart w:id="1" w:name="_Hlk527719381"/>
      <w:r>
        <w:rPr>
          <w:rFonts w:asciiTheme="minorHAnsi" w:hAnsiTheme="minorHAnsi"/>
        </w:rPr>
        <w:t>Proposals should follow standard ACCUTE format: (1) depersonalized proposal of 300-500 words; (2) 100 word abstract and 50-word biographical statement; (3)</w:t>
      </w:r>
      <w:r w:rsidRPr="00382476">
        <w:rPr>
          <w:rFonts w:asciiTheme="minorHAnsi" w:hAnsiTheme="minorHAnsi" w:cstheme="minorHAnsi"/>
          <w:color w:val="666666"/>
        </w:rPr>
        <w:t xml:space="preserve"> </w:t>
      </w:r>
      <w:hyperlink r:id="rId14" w:tooltip="2019 ACCUTE Conference Proposal Information Sheet" w:history="1">
        <w:r w:rsidRPr="00382476">
          <w:rPr>
            <w:rStyle w:val="Hyperlink"/>
            <w:rFonts w:asciiTheme="minorHAnsi" w:hAnsiTheme="minorHAnsi" w:cstheme="minorHAnsi"/>
          </w:rPr>
          <w:t>2019 ACCUTE Conference Proposal Information Sheet</w:t>
        </w:r>
      </w:hyperlink>
      <w:r w:rsidRPr="00382476">
        <w:rPr>
          <w:rFonts w:asciiTheme="minorHAnsi" w:hAnsiTheme="minorHAnsi" w:cstheme="minorHAnsi"/>
        </w:rPr>
        <w:t xml:space="preserve"> available on the ACCUTE website</w:t>
      </w:r>
      <w:r w:rsidRPr="007021F4">
        <w:rPr>
          <w:rFonts w:asciiTheme="minorHAnsi" w:hAnsiTheme="minorHAnsi"/>
        </w:rPr>
        <w:t xml:space="preserve">.  </w:t>
      </w:r>
      <w:r w:rsidR="00605AD0">
        <w:rPr>
          <w:rFonts w:asciiTheme="minorHAnsi" w:hAnsiTheme="minorHAnsi"/>
        </w:rPr>
        <w:t>Proposals should be sent to panel organizer Dr Katherine Quinsey (</w:t>
      </w:r>
      <w:hyperlink r:id="rId15" w:history="1">
        <w:r w:rsidR="00605AD0" w:rsidRPr="00B74DB3">
          <w:rPr>
            <w:rStyle w:val="Hyperlink"/>
            <w:rFonts w:asciiTheme="minorHAnsi" w:hAnsiTheme="minorHAnsi"/>
          </w:rPr>
          <w:t>kateq@uwindsor.ca</w:t>
        </w:r>
      </w:hyperlink>
      <w:r w:rsidR="00605AD0">
        <w:rPr>
          <w:rFonts w:asciiTheme="minorHAnsi" w:hAnsiTheme="minorHAnsi"/>
        </w:rPr>
        <w:t xml:space="preserve">) no later than </w:t>
      </w:r>
      <w:r w:rsidR="00605AD0" w:rsidRPr="00605AD0">
        <w:rPr>
          <w:rFonts w:asciiTheme="minorHAnsi" w:hAnsiTheme="minorHAnsi"/>
          <w:b/>
          <w:u w:val="single"/>
        </w:rPr>
        <w:t>November 19</w:t>
      </w:r>
      <w:r w:rsidR="00605AD0">
        <w:rPr>
          <w:rFonts w:asciiTheme="minorHAnsi" w:hAnsiTheme="minorHAnsi"/>
          <w:b/>
          <w:u w:val="single"/>
        </w:rPr>
        <w:t xml:space="preserve">, </w:t>
      </w:r>
      <w:r w:rsidR="00605AD0" w:rsidRPr="00605AD0">
        <w:rPr>
          <w:rFonts w:asciiTheme="minorHAnsi" w:hAnsiTheme="minorHAnsi"/>
          <w:b/>
          <w:u w:val="single"/>
        </w:rPr>
        <w:t>2018.</w:t>
      </w:r>
      <w:bookmarkEnd w:id="1"/>
      <w:r w:rsidR="00C8074D">
        <w:rPr>
          <w:rFonts w:asciiTheme="minorHAnsi" w:hAnsiTheme="minorHAnsi"/>
        </w:rPr>
        <w:br w:type="page"/>
      </w:r>
    </w:p>
    <w:p w14:paraId="5C8115BF" w14:textId="77777777" w:rsidR="007021F4" w:rsidRPr="007021F4" w:rsidRDefault="007021F4" w:rsidP="007021F4">
      <w:pPr>
        <w:rPr>
          <w:rFonts w:asciiTheme="minorHAnsi" w:hAnsiTheme="minorHAnsi"/>
        </w:rPr>
      </w:pPr>
    </w:p>
    <w:p w14:paraId="62D1A12C" w14:textId="77777777" w:rsidR="007021F4" w:rsidRPr="007021F4" w:rsidRDefault="007021F4" w:rsidP="00662582">
      <w:pPr>
        <w:rPr>
          <w:rFonts w:asciiTheme="minorHAnsi" w:hAnsiTheme="minorHAnsi"/>
        </w:rPr>
      </w:pPr>
    </w:p>
    <w:p w14:paraId="1933E451" w14:textId="77777777" w:rsidR="000F4DB4" w:rsidRPr="00C8074D" w:rsidRDefault="000F4DB4" w:rsidP="000F4DB4">
      <w:pPr>
        <w:jc w:val="center"/>
        <w:rPr>
          <w:rFonts w:ascii="Calibri" w:hAnsi="Calibri"/>
          <w:b/>
          <w:sz w:val="28"/>
          <w:szCs w:val="28"/>
        </w:rPr>
      </w:pPr>
      <w:r w:rsidRPr="00C8074D">
        <w:rPr>
          <w:rFonts w:ascii="Calibri" w:hAnsi="Calibri"/>
          <w:b/>
          <w:sz w:val="28"/>
          <w:szCs w:val="28"/>
        </w:rPr>
        <w:t>CLSG Annual Pedagogy Roundtable 2019</w:t>
      </w:r>
    </w:p>
    <w:p w14:paraId="76CAC57F" w14:textId="77777777" w:rsidR="000F4DB4" w:rsidRPr="00C8074D" w:rsidRDefault="000F4DB4" w:rsidP="000F4DB4">
      <w:pPr>
        <w:jc w:val="center"/>
        <w:rPr>
          <w:rFonts w:ascii="Calibri" w:hAnsi="Calibri"/>
          <w:b/>
          <w:sz w:val="28"/>
          <w:szCs w:val="28"/>
        </w:rPr>
      </w:pPr>
      <w:r w:rsidRPr="00C8074D">
        <w:rPr>
          <w:rFonts w:ascii="Calibri" w:hAnsi="Calibri"/>
          <w:b/>
          <w:sz w:val="28"/>
          <w:szCs w:val="28"/>
        </w:rPr>
        <w:t>Ethical Reading &amp; Ethical Teaching: Opening Circles of Conversation</w:t>
      </w:r>
    </w:p>
    <w:p w14:paraId="5C07A3AE" w14:textId="77777777" w:rsidR="000F4DB4" w:rsidRPr="000F4DB4" w:rsidRDefault="000F4DB4" w:rsidP="000F4DB4">
      <w:pPr>
        <w:jc w:val="center"/>
        <w:rPr>
          <w:rFonts w:ascii="Calibri" w:hAnsi="Calibri"/>
          <w:b/>
        </w:rPr>
      </w:pPr>
    </w:p>
    <w:p w14:paraId="2C1F1E82" w14:textId="77777777" w:rsidR="000F4DB4" w:rsidRPr="000F4DB4" w:rsidRDefault="000F4DB4" w:rsidP="000F4DB4">
      <w:pPr>
        <w:rPr>
          <w:rFonts w:ascii="Calibri" w:hAnsi="Calibri"/>
        </w:rPr>
      </w:pPr>
      <w:r w:rsidRPr="000F4DB4">
        <w:rPr>
          <w:rFonts w:ascii="Calibri" w:hAnsi="Calibri"/>
        </w:rPr>
        <w:t xml:space="preserve">Philosopher Nora </w:t>
      </w:r>
      <w:proofErr w:type="spellStart"/>
      <w:r w:rsidRPr="000F4DB4">
        <w:rPr>
          <w:rFonts w:ascii="Calibri" w:hAnsi="Calibri"/>
        </w:rPr>
        <w:t>Hamalainen</w:t>
      </w:r>
      <w:proofErr w:type="spellEnd"/>
      <w:r w:rsidRPr="000F4DB4">
        <w:rPr>
          <w:rFonts w:ascii="Calibri" w:hAnsi="Calibri"/>
        </w:rPr>
        <w:t xml:space="preserve"> contends that “no matter what our ethical concerns and commitments look like – when engaging ethically with literature we will need to consider the particularities of specific situations described in literary works” (2016). That is, ethical reading requires imaginative engagement, empathy, attention to detail, openness, a posture of humility; it is what Alan Jacobs has called “reading charitably” (2001). To train students as ethical readers demands ethical teaching. How do we “consider the particularities of specific situations” in students with increasing class sizes? What teaching practices enable us to see students as individuals through imaginative engagement and attention to detail? How do we sustain a posture of humility and of listening in classrooms, in written assignments, in group work? What do circles of conversation look like in “square” classrooms where infrastructure and systemic norms may inhibit? How does “reading charitably” translate into teaching charitably? </w:t>
      </w:r>
    </w:p>
    <w:p w14:paraId="40E221F7" w14:textId="77777777" w:rsidR="000F4DB4" w:rsidRPr="000F4DB4" w:rsidRDefault="000F4DB4" w:rsidP="000F4DB4">
      <w:pPr>
        <w:rPr>
          <w:rFonts w:ascii="Calibri" w:hAnsi="Calibri"/>
        </w:rPr>
      </w:pPr>
      <w:r w:rsidRPr="000F4DB4">
        <w:rPr>
          <w:rFonts w:ascii="Calibri" w:hAnsi="Calibri"/>
        </w:rPr>
        <w:t xml:space="preserve">This roundtable seeks to share intentional pedagogical strategies for ethical reading of literature (any period/genre) and of readers alike; responses are welcome from instructors at any stage of career in faith-based or public institutions. </w:t>
      </w:r>
    </w:p>
    <w:p w14:paraId="2B61A2CD" w14:textId="77777777" w:rsidR="000F4DB4" w:rsidRPr="000F4DB4" w:rsidRDefault="000F4DB4" w:rsidP="000F4DB4">
      <w:pPr>
        <w:rPr>
          <w:rFonts w:ascii="Calibri" w:hAnsi="Calibri"/>
          <w:i/>
        </w:rPr>
      </w:pPr>
    </w:p>
    <w:p w14:paraId="3E3DD82C" w14:textId="1E6FDD26" w:rsidR="000F4DB4" w:rsidRPr="000F4DB4" w:rsidRDefault="000F4DB4" w:rsidP="000F4DB4">
      <w:pPr>
        <w:rPr>
          <w:rFonts w:ascii="Calibri" w:hAnsi="Calibri"/>
          <w:i/>
        </w:rPr>
      </w:pPr>
      <w:r w:rsidRPr="000F4DB4">
        <w:rPr>
          <w:rFonts w:ascii="Calibri" w:hAnsi="Calibri"/>
          <w:i/>
        </w:rPr>
        <w:t>Reminder: Participants in the Roundtable may also propose papers to CLSG/ACCUTE.</w:t>
      </w:r>
    </w:p>
    <w:p w14:paraId="659AE8D9" w14:textId="77777777" w:rsidR="000F4DB4" w:rsidRPr="000F4DB4" w:rsidRDefault="000F4DB4" w:rsidP="000F4DB4">
      <w:pPr>
        <w:rPr>
          <w:rFonts w:ascii="Calibri" w:hAnsi="Calibri"/>
        </w:rPr>
      </w:pPr>
    </w:p>
    <w:p w14:paraId="02E3B702" w14:textId="494C5EC9" w:rsidR="000F4DB4" w:rsidRPr="000F4DB4" w:rsidRDefault="000F4DB4" w:rsidP="000F4DB4">
      <w:pPr>
        <w:rPr>
          <w:rFonts w:ascii="Calibri" w:hAnsi="Calibri"/>
        </w:rPr>
      </w:pPr>
      <w:r w:rsidRPr="000F4DB4">
        <w:rPr>
          <w:rFonts w:ascii="Calibri" w:hAnsi="Calibri"/>
        </w:rPr>
        <w:t>Proposals should follow standard ACCUTE format: (1) depersonalized proposal of 300-500 words; (2) 100 word abstract and 50-word biographical statement; (3)</w:t>
      </w:r>
      <w:r w:rsidRPr="000F4DB4">
        <w:rPr>
          <w:rFonts w:ascii="Calibri" w:hAnsi="Calibri"/>
          <w:color w:val="666666"/>
        </w:rPr>
        <w:t xml:space="preserve"> </w:t>
      </w:r>
      <w:hyperlink r:id="rId16" w:tooltip="2019 ACCUTE Conference Proposal Information Sheet" w:history="1">
        <w:r w:rsidRPr="000F4DB4">
          <w:rPr>
            <w:rStyle w:val="Hyperlink"/>
            <w:rFonts w:ascii="Calibri" w:hAnsi="Calibri"/>
          </w:rPr>
          <w:t>2019 ACCUTE Conference Proposal Information Sheet</w:t>
        </w:r>
      </w:hyperlink>
      <w:r w:rsidRPr="000F4DB4">
        <w:rPr>
          <w:rFonts w:ascii="Calibri" w:hAnsi="Calibri"/>
        </w:rPr>
        <w:t xml:space="preserve"> available on the ACCUTE website.  Pr</w:t>
      </w:r>
      <w:r>
        <w:rPr>
          <w:rFonts w:ascii="Calibri" w:hAnsi="Calibri"/>
        </w:rPr>
        <w:t xml:space="preserve">oposals should be sent to roundtable </w:t>
      </w:r>
      <w:r w:rsidRPr="000F4DB4">
        <w:rPr>
          <w:rFonts w:ascii="Calibri" w:hAnsi="Calibri"/>
        </w:rPr>
        <w:t>organizer Tina Trigg (</w:t>
      </w:r>
      <w:hyperlink r:id="rId17" w:history="1">
        <w:r w:rsidRPr="000F4DB4">
          <w:rPr>
            <w:rStyle w:val="Hyperlink"/>
            <w:rFonts w:ascii="Calibri" w:hAnsi="Calibri"/>
          </w:rPr>
          <w:t>tina.trigg@kingsu.ca</w:t>
        </w:r>
      </w:hyperlink>
      <w:r w:rsidRPr="000F4DB4">
        <w:rPr>
          <w:rFonts w:ascii="Calibri" w:hAnsi="Calibri"/>
        </w:rPr>
        <w:t xml:space="preserve">) no later than </w:t>
      </w:r>
      <w:r w:rsidRPr="000F4DB4">
        <w:rPr>
          <w:rFonts w:ascii="Calibri" w:hAnsi="Calibri"/>
          <w:b/>
          <w:u w:val="single"/>
        </w:rPr>
        <w:t>November 19, 2018.</w:t>
      </w:r>
    </w:p>
    <w:p w14:paraId="74F089F6" w14:textId="5DCE53F2" w:rsidR="00C8074D" w:rsidRDefault="00C8074D">
      <w:pPr>
        <w:rPr>
          <w:rFonts w:ascii="Calibri" w:hAnsi="Calibri"/>
        </w:rPr>
      </w:pPr>
      <w:r>
        <w:rPr>
          <w:rFonts w:ascii="Calibri" w:hAnsi="Calibri"/>
        </w:rPr>
        <w:br w:type="page"/>
      </w:r>
    </w:p>
    <w:p w14:paraId="5223199E" w14:textId="77777777" w:rsidR="00C8074D" w:rsidRPr="00C8074D" w:rsidRDefault="00C8074D" w:rsidP="00C8074D">
      <w:pPr>
        <w:jc w:val="center"/>
        <w:rPr>
          <w:rFonts w:asciiTheme="minorHAnsi" w:hAnsiTheme="minorHAnsi"/>
          <w:b/>
          <w:bCs/>
          <w:sz w:val="28"/>
          <w:szCs w:val="28"/>
        </w:rPr>
      </w:pPr>
      <w:r w:rsidRPr="00C8074D">
        <w:rPr>
          <w:rFonts w:asciiTheme="minorHAnsi" w:hAnsiTheme="minorHAnsi"/>
          <w:b/>
          <w:bCs/>
          <w:sz w:val="28"/>
          <w:szCs w:val="28"/>
        </w:rPr>
        <w:lastRenderedPageBreak/>
        <w:t>Further Up, Further In: Seeking the Human in Contemporary Literature</w:t>
      </w:r>
    </w:p>
    <w:p w14:paraId="279AA47B" w14:textId="77777777" w:rsidR="00C8074D" w:rsidRPr="00830A77" w:rsidRDefault="00C8074D" w:rsidP="00C8074D">
      <w:pPr>
        <w:rPr>
          <w:rFonts w:asciiTheme="minorHAnsi" w:hAnsiTheme="minorHAnsi"/>
          <w:b/>
          <w:bCs/>
        </w:rPr>
      </w:pPr>
    </w:p>
    <w:p w14:paraId="72A4D39A" w14:textId="77777777" w:rsidR="00C8074D" w:rsidRPr="00830A77" w:rsidRDefault="00C8074D" w:rsidP="00C8074D">
      <w:pPr>
        <w:rPr>
          <w:rFonts w:asciiTheme="minorHAnsi" w:hAnsiTheme="minorHAnsi"/>
        </w:rPr>
      </w:pPr>
      <w:r w:rsidRPr="00830A77">
        <w:rPr>
          <w:rFonts w:asciiTheme="minorHAnsi" w:hAnsiTheme="minorHAnsi"/>
        </w:rPr>
        <w:t xml:space="preserve">There may be no more fundamental question for literary studies than: what is a human being? Explicitly or implicitly, authors answer this question through the depiction of characters, and literary critics must answer it as they discuss an author’s depiction. For critics especially, what are some models of how we should answer this fundamental question? </w:t>
      </w:r>
    </w:p>
    <w:p w14:paraId="3856C1BE" w14:textId="77777777" w:rsidR="00C8074D" w:rsidRPr="00830A77" w:rsidRDefault="00C8074D" w:rsidP="00C8074D">
      <w:pPr>
        <w:rPr>
          <w:rFonts w:asciiTheme="minorHAnsi" w:hAnsiTheme="minorHAnsi"/>
        </w:rPr>
      </w:pPr>
    </w:p>
    <w:p w14:paraId="7353672B" w14:textId="77777777" w:rsidR="00C8074D" w:rsidRPr="00830A77" w:rsidRDefault="00C8074D" w:rsidP="00C8074D">
      <w:pPr>
        <w:rPr>
          <w:rFonts w:asciiTheme="minorHAnsi" w:hAnsiTheme="minorHAnsi"/>
        </w:rPr>
      </w:pPr>
      <w:r w:rsidRPr="00830A77">
        <w:rPr>
          <w:rFonts w:asciiTheme="minorHAnsi" w:hAnsiTheme="minorHAnsi"/>
        </w:rPr>
        <w:t xml:space="preserve">Some related questions that we also want to consider: </w:t>
      </w:r>
    </w:p>
    <w:p w14:paraId="61A9D1F5" w14:textId="77777777" w:rsidR="00C8074D" w:rsidRPr="00830A77" w:rsidRDefault="00C8074D" w:rsidP="00C8074D">
      <w:pPr>
        <w:rPr>
          <w:rFonts w:asciiTheme="minorHAnsi" w:hAnsiTheme="minorHAnsi"/>
        </w:rPr>
      </w:pPr>
    </w:p>
    <w:p w14:paraId="4AE88F3A" w14:textId="77777777" w:rsidR="00C8074D" w:rsidRPr="00830A77" w:rsidRDefault="00C8074D" w:rsidP="00C8074D">
      <w:pPr>
        <w:pStyle w:val="ListParagraph"/>
        <w:numPr>
          <w:ilvl w:val="0"/>
          <w:numId w:val="2"/>
        </w:numPr>
        <w:spacing w:line="240" w:lineRule="auto"/>
        <w:rPr>
          <w:rFonts w:asciiTheme="minorHAnsi" w:hAnsiTheme="minorHAnsi"/>
        </w:rPr>
      </w:pPr>
      <w:r w:rsidRPr="00830A77">
        <w:rPr>
          <w:rFonts w:asciiTheme="minorHAnsi" w:hAnsiTheme="minorHAnsi"/>
        </w:rPr>
        <w:t xml:space="preserve">How should we describe human nature in our time? </w:t>
      </w:r>
    </w:p>
    <w:p w14:paraId="56CB7B23" w14:textId="77777777" w:rsidR="00C8074D" w:rsidRPr="00830A77" w:rsidRDefault="00C8074D" w:rsidP="00C8074D">
      <w:pPr>
        <w:pStyle w:val="ListParagraph"/>
        <w:numPr>
          <w:ilvl w:val="0"/>
          <w:numId w:val="2"/>
        </w:numPr>
        <w:spacing w:line="240" w:lineRule="auto"/>
        <w:rPr>
          <w:rFonts w:asciiTheme="minorHAnsi" w:hAnsiTheme="minorHAnsi"/>
        </w:rPr>
      </w:pPr>
      <w:r w:rsidRPr="00830A77">
        <w:rPr>
          <w:rFonts w:asciiTheme="minorHAnsi" w:hAnsiTheme="minorHAnsi"/>
        </w:rPr>
        <w:t>Historical meaning of Christian Humanism; what are some key sources, in Christian Tradition, that can guide our understanding of human nature today?</w:t>
      </w:r>
    </w:p>
    <w:p w14:paraId="573FCA1A" w14:textId="77777777" w:rsidR="00C8074D" w:rsidRPr="00830A77" w:rsidRDefault="00C8074D" w:rsidP="00C8074D">
      <w:pPr>
        <w:pStyle w:val="ListParagraph"/>
        <w:numPr>
          <w:ilvl w:val="0"/>
          <w:numId w:val="2"/>
        </w:numPr>
        <w:spacing w:line="240" w:lineRule="auto"/>
        <w:rPr>
          <w:rFonts w:asciiTheme="minorHAnsi" w:hAnsiTheme="minorHAnsi"/>
        </w:rPr>
      </w:pPr>
      <w:r w:rsidRPr="00830A77">
        <w:rPr>
          <w:rFonts w:asciiTheme="minorHAnsi" w:hAnsiTheme="minorHAnsi"/>
        </w:rPr>
        <w:t xml:space="preserve">What is the relationship of the Inklings to Christian Humanism? How do the Inklings see human nature? </w:t>
      </w:r>
    </w:p>
    <w:p w14:paraId="45391FDC" w14:textId="77777777" w:rsidR="00C8074D" w:rsidRPr="00830A77" w:rsidRDefault="00C8074D" w:rsidP="00C8074D">
      <w:pPr>
        <w:pStyle w:val="ListParagraph"/>
        <w:numPr>
          <w:ilvl w:val="0"/>
          <w:numId w:val="2"/>
        </w:numPr>
        <w:spacing w:line="240" w:lineRule="auto"/>
        <w:rPr>
          <w:rFonts w:asciiTheme="minorHAnsi" w:hAnsiTheme="minorHAnsi"/>
        </w:rPr>
      </w:pPr>
      <w:r w:rsidRPr="00830A77">
        <w:rPr>
          <w:rFonts w:asciiTheme="minorHAnsi" w:hAnsiTheme="minorHAnsi"/>
        </w:rPr>
        <w:t>The relationship between humanism and technology; how has this apparent modern conflict affected our understanding of human nature?</w:t>
      </w:r>
    </w:p>
    <w:p w14:paraId="3B8821A6" w14:textId="77777777" w:rsidR="00C8074D" w:rsidRPr="00830A77" w:rsidRDefault="00C8074D" w:rsidP="00C8074D">
      <w:pPr>
        <w:pStyle w:val="ListParagraph"/>
        <w:numPr>
          <w:ilvl w:val="0"/>
          <w:numId w:val="2"/>
        </w:numPr>
        <w:spacing w:line="240" w:lineRule="auto"/>
        <w:rPr>
          <w:rFonts w:asciiTheme="minorHAnsi" w:hAnsiTheme="minorHAnsi"/>
        </w:rPr>
      </w:pPr>
      <w:r w:rsidRPr="00830A77">
        <w:rPr>
          <w:rFonts w:asciiTheme="minorHAnsi" w:hAnsiTheme="minorHAnsi"/>
        </w:rPr>
        <w:t>What might it mean to be a Christian Humanist today?</w:t>
      </w:r>
    </w:p>
    <w:p w14:paraId="707FB844" w14:textId="77777777" w:rsidR="00C8074D" w:rsidRDefault="00C8074D" w:rsidP="00C8074D">
      <w:pPr>
        <w:pStyle w:val="ListParagraph"/>
        <w:numPr>
          <w:ilvl w:val="0"/>
          <w:numId w:val="2"/>
        </w:numPr>
        <w:spacing w:line="240" w:lineRule="auto"/>
        <w:rPr>
          <w:rFonts w:asciiTheme="minorHAnsi" w:hAnsiTheme="minorHAnsi"/>
        </w:rPr>
      </w:pPr>
      <w:r w:rsidRPr="00830A77">
        <w:rPr>
          <w:rFonts w:asciiTheme="minorHAnsi" w:hAnsiTheme="minorHAnsi"/>
        </w:rPr>
        <w:t>How does Christian Humanism manifest itself in readings of contemporary texts? How does it problematize or illuminate contemporary literature?</w:t>
      </w:r>
    </w:p>
    <w:p w14:paraId="6ECCF62C" w14:textId="77777777" w:rsidR="00C8074D" w:rsidRDefault="00C8074D" w:rsidP="00C8074D">
      <w:pPr>
        <w:rPr>
          <w:rFonts w:asciiTheme="minorHAnsi" w:hAnsiTheme="minorHAnsi"/>
        </w:rPr>
      </w:pPr>
    </w:p>
    <w:p w14:paraId="480CDE5C" w14:textId="77777777" w:rsidR="00C8074D" w:rsidRPr="007021F4" w:rsidRDefault="00C8074D" w:rsidP="00C8074D">
      <w:pPr>
        <w:rPr>
          <w:rFonts w:asciiTheme="minorHAnsi" w:hAnsiTheme="minorHAnsi"/>
        </w:rPr>
      </w:pPr>
      <w:r>
        <w:rPr>
          <w:rFonts w:asciiTheme="minorHAnsi" w:hAnsiTheme="minorHAnsi"/>
        </w:rPr>
        <w:t>Proposals should follow standard ACCUTE format: (1) depersonalized proposal of 300-500 words; (2) 100 word abstract and 50-word biographical statement; (3)</w:t>
      </w:r>
      <w:r w:rsidRPr="00382476">
        <w:rPr>
          <w:rFonts w:asciiTheme="minorHAnsi" w:hAnsiTheme="minorHAnsi" w:cstheme="minorHAnsi"/>
          <w:color w:val="666666"/>
        </w:rPr>
        <w:t xml:space="preserve"> </w:t>
      </w:r>
      <w:hyperlink r:id="rId18" w:tooltip="2019 ACCUTE Conference Proposal Information Sheet" w:history="1">
        <w:r w:rsidRPr="00382476">
          <w:rPr>
            <w:rStyle w:val="Hyperlink"/>
            <w:rFonts w:asciiTheme="minorHAnsi" w:hAnsiTheme="minorHAnsi" w:cstheme="minorHAnsi"/>
          </w:rPr>
          <w:t>2019 ACCUTE Conference Proposal Information Sheet</w:t>
        </w:r>
      </w:hyperlink>
      <w:r w:rsidRPr="00382476">
        <w:rPr>
          <w:rFonts w:asciiTheme="minorHAnsi" w:hAnsiTheme="minorHAnsi" w:cstheme="minorHAnsi"/>
        </w:rPr>
        <w:t xml:space="preserve"> available on the ACCUTE website</w:t>
      </w:r>
      <w:r w:rsidRPr="007021F4">
        <w:rPr>
          <w:rFonts w:asciiTheme="minorHAnsi" w:hAnsiTheme="minorHAnsi"/>
        </w:rPr>
        <w:t xml:space="preserve">.  </w:t>
      </w:r>
      <w:r>
        <w:rPr>
          <w:rFonts w:asciiTheme="minorHAnsi" w:hAnsiTheme="minorHAnsi"/>
        </w:rPr>
        <w:t xml:space="preserve">Proposals should be sent to panel organizer </w:t>
      </w:r>
      <w:proofErr w:type="spellStart"/>
      <w:r>
        <w:rPr>
          <w:rFonts w:asciiTheme="minorHAnsi" w:hAnsiTheme="minorHAnsi"/>
        </w:rPr>
        <w:t>Dr</w:t>
      </w:r>
      <w:proofErr w:type="spellEnd"/>
      <w:r>
        <w:rPr>
          <w:rFonts w:asciiTheme="minorHAnsi" w:hAnsiTheme="minorHAnsi"/>
        </w:rPr>
        <w:t xml:space="preserve"> Greg </w:t>
      </w:r>
      <w:proofErr w:type="spellStart"/>
      <w:r>
        <w:rPr>
          <w:rFonts w:asciiTheme="minorHAnsi" w:hAnsiTheme="minorHAnsi"/>
        </w:rPr>
        <w:t>Maillet</w:t>
      </w:r>
      <w:proofErr w:type="spellEnd"/>
      <w:r>
        <w:rPr>
          <w:rFonts w:asciiTheme="minorHAnsi" w:hAnsiTheme="minorHAnsi"/>
        </w:rPr>
        <w:t xml:space="preserve"> (Greg.Maillet@crandallu.ca) no later than </w:t>
      </w:r>
      <w:r w:rsidRPr="00605AD0">
        <w:rPr>
          <w:rFonts w:asciiTheme="minorHAnsi" w:hAnsiTheme="minorHAnsi"/>
          <w:b/>
          <w:u w:val="single"/>
        </w:rPr>
        <w:t>November 19</w:t>
      </w:r>
      <w:r>
        <w:rPr>
          <w:rFonts w:asciiTheme="minorHAnsi" w:hAnsiTheme="minorHAnsi"/>
          <w:b/>
          <w:u w:val="single"/>
        </w:rPr>
        <w:t xml:space="preserve">, </w:t>
      </w:r>
      <w:r w:rsidRPr="00605AD0">
        <w:rPr>
          <w:rFonts w:asciiTheme="minorHAnsi" w:hAnsiTheme="minorHAnsi"/>
          <w:b/>
          <w:u w:val="single"/>
        </w:rPr>
        <w:t>2018.</w:t>
      </w:r>
    </w:p>
    <w:p w14:paraId="30BB4A50" w14:textId="77777777" w:rsidR="00C8074D" w:rsidRPr="00830A77" w:rsidRDefault="00C8074D" w:rsidP="00C8074D">
      <w:pPr>
        <w:rPr>
          <w:rFonts w:asciiTheme="minorHAnsi" w:hAnsiTheme="minorHAnsi"/>
          <w:b/>
        </w:rPr>
      </w:pPr>
    </w:p>
    <w:p w14:paraId="0578DDC3" w14:textId="77777777" w:rsidR="008B58FC" w:rsidRPr="000F4DB4" w:rsidRDefault="008B58FC" w:rsidP="000C0717">
      <w:pPr>
        <w:rPr>
          <w:rFonts w:ascii="Calibri" w:hAnsi="Calibri" w:cs="Helvetica Neue"/>
          <w:color w:val="353535"/>
          <w:lang w:val="fr-CA"/>
        </w:rPr>
      </w:pPr>
    </w:p>
    <w:sectPr w:rsidR="008B58FC" w:rsidRPr="000F4DB4" w:rsidSect="000C071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38AD"/>
    <w:multiLevelType w:val="hybridMultilevel"/>
    <w:tmpl w:val="7B1A3886"/>
    <w:lvl w:ilvl="0" w:tplc="7B26FAF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0237B5C"/>
    <w:multiLevelType w:val="hybridMultilevel"/>
    <w:tmpl w:val="91D8A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8D"/>
    <w:rsid w:val="00085360"/>
    <w:rsid w:val="000B399B"/>
    <w:rsid w:val="000C0717"/>
    <w:rsid w:val="000F4DB4"/>
    <w:rsid w:val="0012184F"/>
    <w:rsid w:val="001A234C"/>
    <w:rsid w:val="00295EC2"/>
    <w:rsid w:val="003F49C4"/>
    <w:rsid w:val="004937FD"/>
    <w:rsid w:val="004A2EF3"/>
    <w:rsid w:val="00554EFB"/>
    <w:rsid w:val="00580BD7"/>
    <w:rsid w:val="00605AD0"/>
    <w:rsid w:val="00662582"/>
    <w:rsid w:val="0066728D"/>
    <w:rsid w:val="007021F4"/>
    <w:rsid w:val="00730F12"/>
    <w:rsid w:val="00754A83"/>
    <w:rsid w:val="007B11A1"/>
    <w:rsid w:val="0084664B"/>
    <w:rsid w:val="00875996"/>
    <w:rsid w:val="008A5C3E"/>
    <w:rsid w:val="008B58FC"/>
    <w:rsid w:val="00932929"/>
    <w:rsid w:val="00941C44"/>
    <w:rsid w:val="00944EC2"/>
    <w:rsid w:val="00A00707"/>
    <w:rsid w:val="00A00D5C"/>
    <w:rsid w:val="00A6121A"/>
    <w:rsid w:val="00AA1795"/>
    <w:rsid w:val="00AB24EC"/>
    <w:rsid w:val="00AB3AB2"/>
    <w:rsid w:val="00C8074D"/>
    <w:rsid w:val="00CB0476"/>
    <w:rsid w:val="00CC1658"/>
    <w:rsid w:val="00E62714"/>
    <w:rsid w:val="00F85550"/>
    <w:rsid w:val="00F92040"/>
    <w:rsid w:val="00FE588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F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4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C3E"/>
    <w:rPr>
      <w:color w:val="0000FF" w:themeColor="hyperlink"/>
      <w:u w:val="single"/>
    </w:rPr>
  </w:style>
  <w:style w:type="paragraph" w:styleId="ListParagraph">
    <w:name w:val="List Paragraph"/>
    <w:basedOn w:val="Normal"/>
    <w:uiPriority w:val="34"/>
    <w:qFormat/>
    <w:rsid w:val="00F85550"/>
    <w:pPr>
      <w:spacing w:line="480" w:lineRule="auto"/>
      <w:ind w:left="720"/>
      <w:contextualSpacing/>
    </w:pPr>
    <w:rPr>
      <w:rFonts w:ascii="Times New Roman" w:eastAsiaTheme="minorHAnsi" w:hAnsi="Times New Roman"/>
      <w:lang w:val="en-CA"/>
    </w:rPr>
  </w:style>
  <w:style w:type="character" w:customStyle="1" w:styleId="UnresolvedMention1">
    <w:name w:val="Unresolved Mention1"/>
    <w:basedOn w:val="DefaultParagraphFont"/>
    <w:uiPriority w:val="99"/>
    <w:semiHidden/>
    <w:unhideWhenUsed/>
    <w:rsid w:val="004A2EF3"/>
    <w:rPr>
      <w:color w:val="605E5C"/>
      <w:shd w:val="clear" w:color="auto" w:fill="E1DFDD"/>
    </w:rPr>
  </w:style>
  <w:style w:type="character" w:styleId="FollowedHyperlink">
    <w:name w:val="FollowedHyperlink"/>
    <w:basedOn w:val="DefaultParagraphFont"/>
    <w:uiPriority w:val="99"/>
    <w:semiHidden/>
    <w:unhideWhenUsed/>
    <w:rsid w:val="00944E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4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C3E"/>
    <w:rPr>
      <w:color w:val="0000FF" w:themeColor="hyperlink"/>
      <w:u w:val="single"/>
    </w:rPr>
  </w:style>
  <w:style w:type="paragraph" w:styleId="ListParagraph">
    <w:name w:val="List Paragraph"/>
    <w:basedOn w:val="Normal"/>
    <w:uiPriority w:val="34"/>
    <w:qFormat/>
    <w:rsid w:val="00F85550"/>
    <w:pPr>
      <w:spacing w:line="480" w:lineRule="auto"/>
      <w:ind w:left="720"/>
      <w:contextualSpacing/>
    </w:pPr>
    <w:rPr>
      <w:rFonts w:ascii="Times New Roman" w:eastAsiaTheme="minorHAnsi" w:hAnsi="Times New Roman"/>
      <w:lang w:val="en-CA"/>
    </w:rPr>
  </w:style>
  <w:style w:type="character" w:customStyle="1" w:styleId="UnresolvedMention1">
    <w:name w:val="Unresolved Mention1"/>
    <w:basedOn w:val="DefaultParagraphFont"/>
    <w:uiPriority w:val="99"/>
    <w:semiHidden/>
    <w:unhideWhenUsed/>
    <w:rsid w:val="004A2EF3"/>
    <w:rPr>
      <w:color w:val="605E5C"/>
      <w:shd w:val="clear" w:color="auto" w:fill="E1DFDD"/>
    </w:rPr>
  </w:style>
  <w:style w:type="character" w:styleId="FollowedHyperlink">
    <w:name w:val="FollowedHyperlink"/>
    <w:basedOn w:val="DefaultParagraphFont"/>
    <w:uiPriority w:val="99"/>
    <w:semiHidden/>
    <w:unhideWhenUsed/>
    <w:rsid w:val="00944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5501">
      <w:bodyDiv w:val="1"/>
      <w:marLeft w:val="0"/>
      <w:marRight w:val="0"/>
      <w:marTop w:val="0"/>
      <w:marBottom w:val="0"/>
      <w:divBdr>
        <w:top w:val="none" w:sz="0" w:space="0" w:color="auto"/>
        <w:left w:val="none" w:sz="0" w:space="0" w:color="auto"/>
        <w:bottom w:val="none" w:sz="0" w:space="0" w:color="auto"/>
        <w:right w:val="none" w:sz="0" w:space="0" w:color="auto"/>
      </w:divBdr>
      <w:divsChild>
        <w:div w:id="1096292669">
          <w:marLeft w:val="0"/>
          <w:marRight w:val="0"/>
          <w:marTop w:val="0"/>
          <w:marBottom w:val="0"/>
          <w:divBdr>
            <w:top w:val="none" w:sz="0" w:space="0" w:color="auto"/>
            <w:left w:val="none" w:sz="0" w:space="0" w:color="auto"/>
            <w:bottom w:val="none" w:sz="0" w:space="0" w:color="auto"/>
            <w:right w:val="none" w:sz="0" w:space="0" w:color="auto"/>
          </w:divBdr>
          <w:divsChild>
            <w:div w:id="722488404">
              <w:marLeft w:val="0"/>
              <w:marRight w:val="0"/>
              <w:marTop w:val="0"/>
              <w:marBottom w:val="0"/>
              <w:divBdr>
                <w:top w:val="none" w:sz="0" w:space="0" w:color="auto"/>
                <w:left w:val="none" w:sz="0" w:space="0" w:color="auto"/>
                <w:bottom w:val="none" w:sz="0" w:space="0" w:color="auto"/>
                <w:right w:val="none" w:sz="0" w:space="0" w:color="auto"/>
              </w:divBdr>
              <w:divsChild>
                <w:div w:id="1696929618">
                  <w:marLeft w:val="0"/>
                  <w:marRight w:val="0"/>
                  <w:marTop w:val="0"/>
                  <w:marBottom w:val="0"/>
                  <w:divBdr>
                    <w:top w:val="none" w:sz="0" w:space="0" w:color="auto"/>
                    <w:left w:val="none" w:sz="0" w:space="0" w:color="auto"/>
                    <w:bottom w:val="none" w:sz="0" w:space="0" w:color="auto"/>
                    <w:right w:val="none" w:sz="0" w:space="0" w:color="auto"/>
                  </w:divBdr>
                  <w:divsChild>
                    <w:div w:id="682821368">
                      <w:marLeft w:val="0"/>
                      <w:marRight w:val="0"/>
                      <w:marTop w:val="0"/>
                      <w:marBottom w:val="0"/>
                      <w:divBdr>
                        <w:top w:val="none" w:sz="0" w:space="0" w:color="auto"/>
                        <w:left w:val="none" w:sz="0" w:space="0" w:color="auto"/>
                        <w:bottom w:val="none" w:sz="0" w:space="0" w:color="auto"/>
                        <w:right w:val="none" w:sz="0" w:space="0" w:color="auto"/>
                      </w:divBdr>
                      <w:divsChild>
                        <w:div w:id="1142892137">
                          <w:marLeft w:val="0"/>
                          <w:marRight w:val="0"/>
                          <w:marTop w:val="0"/>
                          <w:marBottom w:val="0"/>
                          <w:divBdr>
                            <w:top w:val="none" w:sz="0" w:space="0" w:color="auto"/>
                            <w:left w:val="none" w:sz="0" w:space="0" w:color="auto"/>
                            <w:bottom w:val="none" w:sz="0" w:space="0" w:color="auto"/>
                            <w:right w:val="none" w:sz="0" w:space="0" w:color="auto"/>
                          </w:divBdr>
                          <w:divsChild>
                            <w:div w:id="1183783705">
                              <w:marLeft w:val="0"/>
                              <w:marRight w:val="0"/>
                              <w:marTop w:val="0"/>
                              <w:marBottom w:val="0"/>
                              <w:divBdr>
                                <w:top w:val="none" w:sz="0" w:space="0" w:color="auto"/>
                                <w:left w:val="none" w:sz="0" w:space="0" w:color="auto"/>
                                <w:bottom w:val="none" w:sz="0" w:space="0" w:color="auto"/>
                                <w:right w:val="none" w:sz="0" w:space="0" w:color="auto"/>
                              </w:divBdr>
                            </w:div>
                            <w:div w:id="4391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2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ina.trigg@kingsu.ca" TargetMode="External"/><Relationship Id="rId20" Type="http://schemas.openxmlformats.org/officeDocument/2006/relationships/theme" Target="theme/theme1.xml"/><Relationship Id="rId10" Type="http://schemas.openxmlformats.org/officeDocument/2006/relationships/hyperlink" Target="mailto:kateq@uwindsor.ca" TargetMode="External"/><Relationship Id="rId11" Type="http://schemas.openxmlformats.org/officeDocument/2006/relationships/hyperlink" Target="mailto:Monika.Hilder@twu.ca" TargetMode="External"/><Relationship Id="rId12" Type="http://schemas.openxmlformats.org/officeDocument/2006/relationships/hyperlink" Target="mailto:Stephen.Dunning@twu.ca" TargetMode="External"/><Relationship Id="rId13" Type="http://schemas.openxmlformats.org/officeDocument/2006/relationships/hyperlink" Target="https://accutecanada.files.wordpress.com/2017/07/2019-accute-conference-proposal-information-sheet1.docx" TargetMode="External"/><Relationship Id="rId14" Type="http://schemas.openxmlformats.org/officeDocument/2006/relationships/hyperlink" Target="https://accutecanada.files.wordpress.com/2017/07/2019-accute-conference-proposal-information-sheet1.docx" TargetMode="External"/><Relationship Id="rId15" Type="http://schemas.openxmlformats.org/officeDocument/2006/relationships/hyperlink" Target="mailto:kateq@uwindsor.ca" TargetMode="External"/><Relationship Id="rId16" Type="http://schemas.openxmlformats.org/officeDocument/2006/relationships/hyperlink" Target="https://accutecanada.files.wordpress.com/2017/07/2019-accute-conference-proposal-information-sheet1.docx" TargetMode="External"/><Relationship Id="rId17" Type="http://schemas.openxmlformats.org/officeDocument/2006/relationships/hyperlink" Target="mailto:tina.trigg@kingsu.ca" TargetMode="External"/><Relationship Id="rId18" Type="http://schemas.openxmlformats.org/officeDocument/2006/relationships/hyperlink" Target="https://accutecanada.files.wordpress.com/2017/07/2019-accute-conference-proposal-information-sheet1.docx"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na.trigg@kingsu.ca" TargetMode="External"/><Relationship Id="rId7" Type="http://schemas.openxmlformats.org/officeDocument/2006/relationships/hyperlink" Target="mailto:kateq@uwindsor.ca" TargetMode="External"/><Relationship Id="rId8" Type="http://schemas.openxmlformats.org/officeDocument/2006/relationships/hyperlink" Target="https://accutecanada.files.wordpress.com/2017/07/2019-accute-conference-proposal-information-sheet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Kent</dc:creator>
  <cp:lastModifiedBy>Nicole Bouchard</cp:lastModifiedBy>
  <cp:revision>2</cp:revision>
  <dcterms:created xsi:type="dcterms:W3CDTF">2018-11-07T01:38:00Z</dcterms:created>
  <dcterms:modified xsi:type="dcterms:W3CDTF">2018-11-07T01:38:00Z</dcterms:modified>
</cp:coreProperties>
</file>